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40F0" w14:textId="77777777" w:rsidR="009D4D88" w:rsidRDefault="009D4D88">
      <w:pPr>
        <w:spacing w:after="160" w:line="259" w:lineRule="auto"/>
        <w:jc w:val="center"/>
      </w:pPr>
    </w:p>
    <w:p w14:paraId="2B5408B6" w14:textId="77777777" w:rsidR="009D4D88" w:rsidRDefault="009D4D88">
      <w:pPr>
        <w:spacing w:after="160" w:line="259" w:lineRule="auto"/>
        <w:jc w:val="center"/>
      </w:pPr>
    </w:p>
    <w:p w14:paraId="51DEF992" w14:textId="77777777" w:rsidR="009D4D88" w:rsidRDefault="009D4D88">
      <w:pPr>
        <w:spacing w:after="160" w:line="259" w:lineRule="auto"/>
        <w:jc w:val="center"/>
      </w:pPr>
    </w:p>
    <w:p w14:paraId="72192C81" w14:textId="77777777" w:rsidR="009D4D88" w:rsidRDefault="009D4D88">
      <w:pPr>
        <w:spacing w:after="160" w:line="259" w:lineRule="auto"/>
      </w:pPr>
    </w:p>
    <w:p w14:paraId="4ACD423B" w14:textId="77777777" w:rsidR="009D4D88" w:rsidRDefault="009D4D88">
      <w:pPr>
        <w:spacing w:after="160" w:line="259" w:lineRule="auto"/>
      </w:pPr>
    </w:p>
    <w:p w14:paraId="3F72A488" w14:textId="77777777" w:rsidR="009D4D88" w:rsidRDefault="009D4D88">
      <w:pPr>
        <w:spacing w:after="160" w:line="259" w:lineRule="auto"/>
        <w:jc w:val="center"/>
      </w:pPr>
    </w:p>
    <w:p w14:paraId="2C1EB9BE" w14:textId="77777777" w:rsidR="009D4D88" w:rsidRPr="008F5F44" w:rsidRDefault="007A54C6">
      <w:pPr>
        <w:spacing w:after="160" w:line="259" w:lineRule="auto"/>
        <w:jc w:val="center"/>
      </w:pPr>
      <w:r w:rsidRPr="008F5F44">
        <w:rPr>
          <w:b/>
          <w:noProof/>
          <w:sz w:val="40"/>
          <w:szCs w:val="40"/>
        </w:rPr>
        <w:drawing>
          <wp:inline distT="0" distB="0" distL="0" distR="0" wp14:anchorId="32376B42" wp14:editId="5DEB888D">
            <wp:extent cx="2143125" cy="2143125"/>
            <wp:effectExtent l="0" t="0" r="0" b="0"/>
            <wp:docPr id="14" name="image5.png" descr="The Youth Music logo"/>
            <wp:cNvGraphicFramePr/>
            <a:graphic xmlns:a="http://schemas.openxmlformats.org/drawingml/2006/main">
              <a:graphicData uri="http://schemas.openxmlformats.org/drawingml/2006/picture">
                <pic:pic xmlns:pic="http://schemas.openxmlformats.org/drawingml/2006/picture">
                  <pic:nvPicPr>
                    <pic:cNvPr id="14" name="image5.png" descr="The Youth Music logo"/>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14:paraId="31C87AAD" w14:textId="0DC2F67B" w:rsidR="009D4D88" w:rsidRPr="008F5F44" w:rsidRDefault="00C04865">
      <w:pPr>
        <w:pStyle w:val="Title"/>
      </w:pPr>
      <w:r w:rsidRPr="008F5F44">
        <w:t xml:space="preserve">Reshape Music: </w:t>
      </w:r>
      <w:r w:rsidR="001E7EF4" w:rsidRPr="008F5F44">
        <w:t xml:space="preserve">A report exploring </w:t>
      </w:r>
      <w:r w:rsidR="00BB6A99" w:rsidRPr="008F5F44">
        <w:t xml:space="preserve">the </w:t>
      </w:r>
      <w:r w:rsidRPr="008F5F44">
        <w:t xml:space="preserve">lived </w:t>
      </w:r>
      <w:r w:rsidR="00BB6A99" w:rsidRPr="008F5F44">
        <w:t xml:space="preserve">experience of </w:t>
      </w:r>
      <w:r w:rsidR="00697C67" w:rsidRPr="008F5F44">
        <w:t>Disabled</w:t>
      </w:r>
      <w:r w:rsidR="001E7EF4" w:rsidRPr="008F5F44">
        <w:t xml:space="preserve"> musicians</w:t>
      </w:r>
      <w:r w:rsidR="00BB6A99" w:rsidRPr="008F5F44">
        <w:t xml:space="preserve"> in education and beyond. </w:t>
      </w:r>
      <w:r w:rsidR="007A54C6" w:rsidRPr="008F5F44">
        <w:br/>
      </w:r>
      <w:r w:rsidRPr="008F5F44">
        <w:t>October</w:t>
      </w:r>
      <w:r w:rsidR="007A54C6" w:rsidRPr="008F5F44">
        <w:t xml:space="preserve"> 2020</w:t>
      </w:r>
    </w:p>
    <w:p w14:paraId="731711B7" w14:textId="77777777" w:rsidR="009D4D88" w:rsidRPr="008F5F44" w:rsidRDefault="009D4D88"/>
    <w:p w14:paraId="570F95A3" w14:textId="77777777" w:rsidR="009D4D88" w:rsidRPr="008F5F44" w:rsidRDefault="009D4D88">
      <w:pPr>
        <w:pStyle w:val="Title"/>
      </w:pPr>
    </w:p>
    <w:p w14:paraId="0BEC674F" w14:textId="77777777" w:rsidR="009D4D88" w:rsidRPr="008F5F44" w:rsidRDefault="007A54C6">
      <w:pPr>
        <w:pStyle w:val="Title"/>
        <w:rPr>
          <w:sz w:val="32"/>
          <w:szCs w:val="32"/>
        </w:rPr>
      </w:pPr>
      <w:r w:rsidRPr="008F5F44">
        <w:br w:type="page"/>
      </w:r>
    </w:p>
    <w:p w14:paraId="0743F40E" w14:textId="211EA3CE" w:rsidR="009D4D88" w:rsidRPr="008F5F44" w:rsidRDefault="007A54C6">
      <w:pPr>
        <w:ind w:left="720"/>
        <w:rPr>
          <w:b/>
        </w:rPr>
      </w:pPr>
      <w:r w:rsidRPr="008F5F44">
        <w:rPr>
          <w:b/>
        </w:rPr>
        <w:lastRenderedPageBreak/>
        <w:t>“We’re passionate about this because it affects us personally – and we’re not just saying it to be moody or difficult</w:t>
      </w:r>
      <w:r w:rsidR="00577EE1" w:rsidRPr="008F5F44">
        <w:rPr>
          <w:b/>
        </w:rPr>
        <w:t xml:space="preserve">, </w:t>
      </w:r>
      <w:r w:rsidRPr="008F5F44">
        <w:rPr>
          <w:b/>
        </w:rPr>
        <w:t>but because it needs to change.”</w:t>
      </w:r>
    </w:p>
    <w:p w14:paraId="54F672F5" w14:textId="77777777" w:rsidR="009D4D88" w:rsidRPr="008F5F44" w:rsidRDefault="007A54C6">
      <w:pPr>
        <w:ind w:left="720"/>
        <w:rPr>
          <w:b/>
        </w:rPr>
      </w:pPr>
      <w:r w:rsidRPr="008F5F44">
        <w:rPr>
          <w:b/>
        </w:rPr>
        <w:t>Jess, co-researcher</w:t>
      </w:r>
    </w:p>
    <w:p w14:paraId="0DA511D9" w14:textId="77777777" w:rsidR="009D4D88" w:rsidRPr="008F5F44" w:rsidRDefault="009D4D88">
      <w:pPr>
        <w:ind w:left="720"/>
        <w:rPr>
          <w:b/>
        </w:rPr>
      </w:pPr>
    </w:p>
    <w:p w14:paraId="10AA7A71" w14:textId="77777777" w:rsidR="009D4D88" w:rsidRPr="008F5F44" w:rsidRDefault="009D4D88">
      <w:pPr>
        <w:ind w:left="720"/>
        <w:rPr>
          <w:b/>
        </w:rPr>
      </w:pPr>
    </w:p>
    <w:p w14:paraId="7727F4E6" w14:textId="77777777" w:rsidR="009D4D88" w:rsidRPr="008F5F44" w:rsidRDefault="009D4D88">
      <w:pPr>
        <w:ind w:left="720"/>
        <w:rPr>
          <w:b/>
        </w:rPr>
      </w:pPr>
    </w:p>
    <w:p w14:paraId="52EB1011" w14:textId="77777777" w:rsidR="009D4D88" w:rsidRPr="008F5F44" w:rsidRDefault="009D4D88">
      <w:pPr>
        <w:ind w:left="720"/>
        <w:rPr>
          <w:b/>
        </w:rPr>
      </w:pPr>
    </w:p>
    <w:p w14:paraId="1ED44767" w14:textId="77777777" w:rsidR="009D4D88" w:rsidRPr="008F5F44" w:rsidRDefault="009D4D88">
      <w:pPr>
        <w:ind w:left="720"/>
        <w:rPr>
          <w:b/>
        </w:rPr>
      </w:pPr>
    </w:p>
    <w:p w14:paraId="50C3EB1F" w14:textId="77777777" w:rsidR="009D4D88" w:rsidRPr="008F5F44" w:rsidRDefault="009D4D88">
      <w:pPr>
        <w:ind w:left="720"/>
        <w:rPr>
          <w:b/>
        </w:rPr>
      </w:pPr>
    </w:p>
    <w:p w14:paraId="071FE0A7" w14:textId="77777777" w:rsidR="009D4D88" w:rsidRPr="008F5F44" w:rsidRDefault="009D4D88">
      <w:pPr>
        <w:ind w:left="720"/>
        <w:rPr>
          <w:b/>
        </w:rPr>
      </w:pPr>
    </w:p>
    <w:p w14:paraId="6CFA18B8" w14:textId="77777777" w:rsidR="009D4D88" w:rsidRPr="008F5F44" w:rsidRDefault="009D4D88">
      <w:pPr>
        <w:ind w:left="720"/>
        <w:rPr>
          <w:b/>
        </w:rPr>
      </w:pPr>
    </w:p>
    <w:p w14:paraId="51933192" w14:textId="77777777" w:rsidR="009D4D88" w:rsidRPr="008F5F44" w:rsidRDefault="009D4D88">
      <w:pPr>
        <w:ind w:left="720"/>
        <w:rPr>
          <w:b/>
        </w:rPr>
      </w:pPr>
    </w:p>
    <w:p w14:paraId="16E18914" w14:textId="77777777" w:rsidR="009D4D88" w:rsidRPr="008F5F44" w:rsidRDefault="009D4D88">
      <w:pPr>
        <w:ind w:left="720"/>
        <w:rPr>
          <w:b/>
        </w:rPr>
      </w:pPr>
    </w:p>
    <w:p w14:paraId="65549257" w14:textId="77777777" w:rsidR="009D4D88" w:rsidRPr="008F5F44" w:rsidRDefault="009D4D88">
      <w:pPr>
        <w:ind w:left="720"/>
        <w:rPr>
          <w:b/>
        </w:rPr>
      </w:pPr>
    </w:p>
    <w:p w14:paraId="787EF7C8" w14:textId="77777777" w:rsidR="009D4D88" w:rsidRPr="008F5F44" w:rsidRDefault="009D4D88">
      <w:pPr>
        <w:ind w:left="720"/>
        <w:rPr>
          <w:b/>
        </w:rPr>
      </w:pPr>
    </w:p>
    <w:p w14:paraId="39F4AE3D" w14:textId="77777777" w:rsidR="009D4D88" w:rsidRPr="008F5F44" w:rsidRDefault="009D4D88">
      <w:pPr>
        <w:ind w:left="720"/>
        <w:rPr>
          <w:b/>
        </w:rPr>
      </w:pPr>
    </w:p>
    <w:p w14:paraId="7ACD3A4A" w14:textId="77777777" w:rsidR="009D4D88" w:rsidRPr="008F5F44" w:rsidRDefault="009D4D88">
      <w:pPr>
        <w:ind w:left="720"/>
        <w:rPr>
          <w:b/>
        </w:rPr>
      </w:pPr>
    </w:p>
    <w:p w14:paraId="2E422ACF" w14:textId="77777777" w:rsidR="009D4D88" w:rsidRPr="008F5F44" w:rsidRDefault="009D4D88">
      <w:pPr>
        <w:ind w:left="720"/>
        <w:rPr>
          <w:b/>
        </w:rPr>
      </w:pPr>
    </w:p>
    <w:p w14:paraId="3B711FD7" w14:textId="77777777" w:rsidR="009D4D88" w:rsidRPr="008F5F44" w:rsidRDefault="009D4D88">
      <w:pPr>
        <w:ind w:left="720"/>
        <w:rPr>
          <w:b/>
        </w:rPr>
      </w:pPr>
    </w:p>
    <w:p w14:paraId="7DDF505F" w14:textId="77777777" w:rsidR="009D4D88" w:rsidRPr="008F5F44" w:rsidRDefault="009D4D88">
      <w:pPr>
        <w:ind w:left="720"/>
        <w:rPr>
          <w:b/>
        </w:rPr>
      </w:pPr>
    </w:p>
    <w:p w14:paraId="7B1B4179" w14:textId="77777777" w:rsidR="009D4D88" w:rsidRPr="008F5F44" w:rsidRDefault="009D4D88">
      <w:pPr>
        <w:rPr>
          <w:b/>
        </w:rPr>
      </w:pPr>
    </w:p>
    <w:p w14:paraId="5FABADA0" w14:textId="77777777" w:rsidR="009D4D88" w:rsidRPr="008F5F44" w:rsidRDefault="007A54C6">
      <w:pPr>
        <w:pStyle w:val="Heading1"/>
      </w:pPr>
      <w:r w:rsidRPr="008F5F44">
        <w:lastRenderedPageBreak/>
        <w:t>Introductions</w:t>
      </w:r>
    </w:p>
    <w:p w14:paraId="5830B7E7" w14:textId="77777777" w:rsidR="009D4D88" w:rsidRPr="008F5F44" w:rsidRDefault="007A54C6">
      <w:pPr>
        <w:pStyle w:val="Heading2"/>
      </w:pPr>
      <w:r w:rsidRPr="008F5F44">
        <w:t>From the co-researchers</w:t>
      </w:r>
    </w:p>
    <w:p w14:paraId="080BA7E3" w14:textId="3EB72A1D" w:rsidR="000D2C76" w:rsidRPr="008F5F44" w:rsidRDefault="000D2C76" w:rsidP="000D2C76">
      <w:r w:rsidRPr="008F5F44">
        <w:t xml:space="preserve">We are </w:t>
      </w:r>
      <w:r w:rsidR="00697C67" w:rsidRPr="008F5F44">
        <w:t>Disabled</w:t>
      </w:r>
      <w:r w:rsidRPr="008F5F44">
        <w:t xml:space="preserve"> musicians. </w:t>
      </w:r>
      <w:proofErr w:type="gramStart"/>
      <w:r w:rsidRPr="008F5F44">
        <w:t>We’re</w:t>
      </w:r>
      <w:proofErr w:type="gramEnd"/>
      <w:r w:rsidRPr="008F5F44">
        <w:t xml:space="preserve"> all at different stages of our careers, following different paths. Jess works as an advisor to a technology firm developing new instruments. </w:t>
      </w:r>
      <w:r w:rsidR="008D0252" w:rsidRPr="008F5F44">
        <w:t xml:space="preserve">Charlotte plays with BSO Resound and has lectured about accessible and inclusive practice at Bristol University. </w:t>
      </w:r>
      <w:r w:rsidRPr="008F5F44">
        <w:t>Oliver</w:t>
      </w:r>
      <w:r w:rsidR="008D0252" w:rsidRPr="008F5F44">
        <w:t xml:space="preserve"> has </w:t>
      </w:r>
      <w:r w:rsidRPr="008F5F44">
        <w:t xml:space="preserve">performed all over the world with the British </w:t>
      </w:r>
      <w:proofErr w:type="spellStart"/>
      <w:r w:rsidR="00024E3F" w:rsidRPr="008F5F44">
        <w:t>Para</w:t>
      </w:r>
      <w:r w:rsidR="00BF5DB5" w:rsidRPr="008F5F44">
        <w:t>o</w:t>
      </w:r>
      <w:r w:rsidR="00024E3F" w:rsidRPr="008F5F44">
        <w:t>rchestra</w:t>
      </w:r>
      <w:proofErr w:type="spellEnd"/>
      <w:r w:rsidRPr="008F5F44">
        <w:t xml:space="preserve">. Hunter’s a drummer studying music at university. Holli’s a harpist who has just completed her A-Levels and hopes to attend a conservatoire next year. Leo plays bodhran and banjo with several national orchestras and ensembles. </w:t>
      </w:r>
      <w:r w:rsidR="00360DBC" w:rsidRPr="008F5F44">
        <w:t xml:space="preserve">John teaches drums, plays with two bands and loves engineering using his own PA. </w:t>
      </w:r>
      <w:r w:rsidRPr="008F5F44">
        <w:t xml:space="preserve">Georgina plays the French horn and has performed at the BBC School Proms. </w:t>
      </w:r>
    </w:p>
    <w:p w14:paraId="423468C9" w14:textId="018781D3" w:rsidR="000D2C76" w:rsidRPr="008F5F44" w:rsidRDefault="000D2C76" w:rsidP="000D2C76">
      <w:r w:rsidRPr="008F5F44">
        <w:t xml:space="preserve">Some of the obstacles we’ve faced in our education and careers would be familiar to all musicians: finding tutors who support our ambitions, getting our music out there, breaking into the industry, balancing a number of different roles. </w:t>
      </w:r>
    </w:p>
    <w:p w14:paraId="6FA4BF22" w14:textId="468C39FE" w:rsidR="000D2C76" w:rsidRPr="008F5F44" w:rsidRDefault="00BB6A99" w:rsidP="000D2C76">
      <w:proofErr w:type="gramStart"/>
      <w:r w:rsidRPr="008F5F44">
        <w:t>W</w:t>
      </w:r>
      <w:r w:rsidR="000D2C76" w:rsidRPr="008F5F44">
        <w:t>e’ve</w:t>
      </w:r>
      <w:proofErr w:type="gramEnd"/>
      <w:r w:rsidR="000D2C76" w:rsidRPr="008F5F44">
        <w:t xml:space="preserve"> also had to handle additional challenges. Being viewed as the “naughty autistic person” at school. Low expectations and misunderstanding from teachers. Performance venues and stages which are literally inaccessible. Nervousness from music shop assistants when they see a white cane. Prohibitive costs for adapted equipment. Being </w:t>
      </w:r>
      <w:r w:rsidR="00697C67" w:rsidRPr="008F5F44">
        <w:t>Disabled</w:t>
      </w:r>
      <w:r w:rsidR="000D2C76" w:rsidRPr="008F5F44">
        <w:t xml:space="preserve"> </w:t>
      </w:r>
      <w:proofErr w:type="gramStart"/>
      <w:r w:rsidR="000D2C76" w:rsidRPr="008F5F44">
        <w:t>hasn’t</w:t>
      </w:r>
      <w:proofErr w:type="gramEnd"/>
      <w:r w:rsidR="000D2C76" w:rsidRPr="008F5F44">
        <w:t xml:space="preserve"> caused</w:t>
      </w:r>
      <w:r w:rsidRPr="008F5F44">
        <w:t xml:space="preserve"> most of</w:t>
      </w:r>
      <w:r w:rsidR="000D2C76" w:rsidRPr="008F5F44">
        <w:t xml:space="preserve"> these issues: instead, it’s the way society is set up, and the ways people respond to us which creates barriers. </w:t>
      </w:r>
      <w:r w:rsidRPr="008F5F44">
        <w:t xml:space="preserve">But there are days when being Disabled means we simply </w:t>
      </w:r>
      <w:proofErr w:type="gramStart"/>
      <w:r w:rsidRPr="008F5F44">
        <w:t>can’t</w:t>
      </w:r>
      <w:proofErr w:type="gramEnd"/>
      <w:r w:rsidRPr="008F5F44">
        <w:t xml:space="preserve"> do what we want to do, and we need others to understand this. </w:t>
      </w:r>
    </w:p>
    <w:p w14:paraId="1E456C92" w14:textId="60E32FC3" w:rsidR="000D2C76" w:rsidRPr="008F5F44" w:rsidRDefault="000D2C76" w:rsidP="000D2C76">
      <w:r w:rsidRPr="008F5F44">
        <w:t xml:space="preserve">So many issues could be solved, or at least reduced, with increased awareness, </w:t>
      </w:r>
      <w:proofErr w:type="gramStart"/>
      <w:r w:rsidRPr="008F5F44">
        <w:t>knowledge</w:t>
      </w:r>
      <w:proofErr w:type="gramEnd"/>
      <w:r w:rsidRPr="008F5F44">
        <w:t xml:space="preserve"> and communication. If music educators knew how to better identify access barriers and felt more confident exploring creative solutions. If music retailers were armed with information about funding support and the wide range of instruments available. If venues understood </w:t>
      </w:r>
      <w:proofErr w:type="gramStart"/>
      <w:r w:rsidRPr="008F5F44">
        <w:t>what’s</w:t>
      </w:r>
      <w:proofErr w:type="gramEnd"/>
      <w:r w:rsidRPr="008F5F44">
        <w:t xml:space="preserve"> needed to become truly accessible. These things need to change to </w:t>
      </w:r>
      <w:proofErr w:type="gramStart"/>
      <w:r w:rsidRPr="008F5F44">
        <w:t>open up</w:t>
      </w:r>
      <w:proofErr w:type="gramEnd"/>
      <w:r w:rsidRPr="008F5F44">
        <w:t xml:space="preserve"> a world of choice and opportunity for </w:t>
      </w:r>
      <w:r w:rsidR="00697C67" w:rsidRPr="008F5F44">
        <w:t>Disabled</w:t>
      </w:r>
      <w:r w:rsidRPr="008F5F44">
        <w:t xml:space="preserve"> musicians. </w:t>
      </w:r>
    </w:p>
    <w:p w14:paraId="6862E232" w14:textId="20B386D2" w:rsidR="000D2C76" w:rsidRPr="008F5F44" w:rsidRDefault="000D2C76" w:rsidP="000D2C76">
      <w:proofErr w:type="gramStart"/>
      <w:r w:rsidRPr="008F5F44">
        <w:t>It’s</w:t>
      </w:r>
      <w:proofErr w:type="gramEnd"/>
      <w:r w:rsidRPr="008F5F44">
        <w:t xml:space="preserve"> important that </w:t>
      </w:r>
      <w:r w:rsidR="00697C67" w:rsidRPr="008F5F44">
        <w:t>Disabled</w:t>
      </w:r>
      <w:r w:rsidRPr="008F5F44">
        <w:t xml:space="preserve"> musicians were co-researchers on this report, because it gives us all a voice – our involvement means that this report actually shows where the issues are and where things need to change. As co-researchers, we came together in online workshops to discuss the research findings, and the experiences of the </w:t>
      </w:r>
      <w:r w:rsidR="00697C67" w:rsidRPr="008F5F44">
        <w:t>Disabled</w:t>
      </w:r>
      <w:r w:rsidRPr="008F5F44">
        <w:t xml:space="preserve"> music makers really resonated with our own experiences. It was reassuring to realise that these challenges are </w:t>
      </w:r>
      <w:r w:rsidRPr="008F5F44">
        <w:lastRenderedPageBreak/>
        <w:t xml:space="preserve">familiar to so many of us – “it’s not just me”! </w:t>
      </w:r>
      <w:proofErr w:type="gramStart"/>
      <w:r w:rsidRPr="008F5F44">
        <w:t>It’s</w:t>
      </w:r>
      <w:proofErr w:type="gramEnd"/>
      <w:r w:rsidRPr="008F5F44">
        <w:t xml:space="preserve"> proof of what we deal with every day. Yet it was frustrating too, as things </w:t>
      </w:r>
      <w:proofErr w:type="gramStart"/>
      <w:r w:rsidRPr="008F5F44">
        <w:t>haven’t</w:t>
      </w:r>
      <w:proofErr w:type="gramEnd"/>
      <w:r w:rsidRPr="008F5F44">
        <w:t xml:space="preserve"> changed much since we were making music at school. </w:t>
      </w:r>
    </w:p>
    <w:p w14:paraId="348C8B1B" w14:textId="3D6258DF" w:rsidR="000D2C76" w:rsidRPr="008F5F44" w:rsidRDefault="000D2C76" w:rsidP="000D2C76">
      <w:proofErr w:type="gramStart"/>
      <w:r w:rsidRPr="008F5F44">
        <w:t>We’ve</w:t>
      </w:r>
      <w:proofErr w:type="gramEnd"/>
      <w:r w:rsidRPr="008F5F44">
        <w:t xml:space="preserve"> included our recommendations for how music educators and retailers can make real, practical change. Inclusion benefits everyone: not only </w:t>
      </w:r>
      <w:r w:rsidR="00697C67" w:rsidRPr="008F5F44">
        <w:t>Disabled</w:t>
      </w:r>
      <w:r w:rsidRPr="008F5F44">
        <w:t xml:space="preserve"> musicians, but anyone </w:t>
      </w:r>
      <w:r w:rsidR="00102FDC" w:rsidRPr="008F5F44">
        <w:t>playing or performing music.</w:t>
      </w:r>
    </w:p>
    <w:p w14:paraId="0EC156B7" w14:textId="4BFEA2FE" w:rsidR="000D2C76" w:rsidRPr="008F5F44" w:rsidRDefault="000D2C76" w:rsidP="000D2C76">
      <w:r w:rsidRPr="008F5F44">
        <w:t xml:space="preserve">We believe this report is essential reading for musicians and anyone involved in the music industries and education. If you </w:t>
      </w:r>
      <w:proofErr w:type="gramStart"/>
      <w:r w:rsidRPr="008F5F44">
        <w:t>aren’t</w:t>
      </w:r>
      <w:proofErr w:type="gramEnd"/>
      <w:r w:rsidRPr="008F5F44">
        <w:t xml:space="preserve"> </w:t>
      </w:r>
      <w:r w:rsidR="00697C67" w:rsidRPr="008F5F44">
        <w:t>Disabled</w:t>
      </w:r>
      <w:r w:rsidRPr="008F5F44">
        <w:t>, we hope that it will help you to understand more about what it takes for us to break through in music, and to be more accommodating to our needs. We encourage you to</w:t>
      </w:r>
      <w:r w:rsidR="00060FDB" w:rsidRPr="008F5F44">
        <w:t xml:space="preserve"> ask questions, to</w:t>
      </w:r>
      <w:r w:rsidRPr="008F5F44">
        <w:t xml:space="preserve"> think differently, to spread the word, to </w:t>
      </w:r>
      <w:proofErr w:type="gramStart"/>
      <w:r w:rsidRPr="008F5F44">
        <w:t>take action</w:t>
      </w:r>
      <w:proofErr w:type="gramEnd"/>
      <w:r w:rsidRPr="008F5F44">
        <w:t xml:space="preserve">, and to create change in both the short and long term. </w:t>
      </w:r>
    </w:p>
    <w:p w14:paraId="2A285E08" w14:textId="5E6B3F64" w:rsidR="000D2C76" w:rsidRPr="008F5F44" w:rsidRDefault="000D2C76" w:rsidP="000D2C76">
      <w:r w:rsidRPr="008F5F44">
        <w:t xml:space="preserve">And for other </w:t>
      </w:r>
      <w:r w:rsidR="00697C67" w:rsidRPr="008F5F44">
        <w:t>Disabled</w:t>
      </w:r>
      <w:r w:rsidRPr="008F5F44">
        <w:t xml:space="preserve"> musicians reading this report: we hope it inspires you to speak out and to keep advocating for change. We want to hear about your experiences, your successes, your struggles, your music: tell us about them on Twitter or Instagram using the hashtag #</w:t>
      </w:r>
      <w:r w:rsidR="00C04865" w:rsidRPr="008F5F44">
        <w:t>ReshapeMusic.</w:t>
      </w:r>
    </w:p>
    <w:p w14:paraId="3ECD0EC4" w14:textId="6AD187FE" w:rsidR="009D4D88" w:rsidRPr="008F5F44" w:rsidRDefault="001F2886">
      <w:r w:rsidRPr="001F2886">
        <w:rPr>
          <w:b/>
          <w:bCs/>
        </w:rPr>
        <w:t xml:space="preserve">Charlotte, Georgina, Holli, Hunter, Jess, John, </w:t>
      </w:r>
      <w:proofErr w:type="gramStart"/>
      <w:r w:rsidRPr="001F2886">
        <w:rPr>
          <w:b/>
          <w:bCs/>
        </w:rPr>
        <w:t>Leo</w:t>
      </w:r>
      <w:proofErr w:type="gramEnd"/>
      <w:r w:rsidRPr="001F2886">
        <w:rPr>
          <w:b/>
          <w:bCs/>
        </w:rPr>
        <w:t xml:space="preserve"> and Oliver</w:t>
      </w:r>
    </w:p>
    <w:p w14:paraId="5BBC53E9" w14:textId="77777777" w:rsidR="009D4D88" w:rsidRPr="008F5F44" w:rsidRDefault="009D4D88"/>
    <w:p w14:paraId="62EC0243" w14:textId="77777777" w:rsidR="009D4D88" w:rsidRPr="008F5F44" w:rsidRDefault="009D4D88"/>
    <w:p w14:paraId="131F9E68" w14:textId="77777777" w:rsidR="009D4D88" w:rsidRPr="008F5F44" w:rsidRDefault="009D4D88"/>
    <w:p w14:paraId="3F0CBBFF" w14:textId="77777777" w:rsidR="009D4D88" w:rsidRPr="008F5F44" w:rsidRDefault="009D4D88"/>
    <w:p w14:paraId="6694F2A9" w14:textId="77777777" w:rsidR="009D4D88" w:rsidRPr="008F5F44" w:rsidRDefault="009D4D88"/>
    <w:p w14:paraId="7B2E331B" w14:textId="77777777" w:rsidR="009D4D88" w:rsidRPr="008F5F44" w:rsidRDefault="009D4D88"/>
    <w:p w14:paraId="366B7A5C" w14:textId="77777777" w:rsidR="009D4D88" w:rsidRPr="008F5F44" w:rsidRDefault="009D4D88"/>
    <w:p w14:paraId="5441F675" w14:textId="53FCFE56" w:rsidR="009D4D88" w:rsidRDefault="009D4D88"/>
    <w:p w14:paraId="2BB61571" w14:textId="77777777" w:rsidR="00125EB1" w:rsidRPr="008F5F44" w:rsidRDefault="00125EB1"/>
    <w:p w14:paraId="0198DAF2" w14:textId="77777777" w:rsidR="009D4D88" w:rsidRPr="008F5F44" w:rsidRDefault="009D4D88"/>
    <w:p w14:paraId="7A992F04" w14:textId="453F7184" w:rsidR="00125EB1" w:rsidRDefault="00125EB1">
      <w:pPr>
        <w:pStyle w:val="Heading2"/>
      </w:pPr>
      <w:r>
        <w:lastRenderedPageBreak/>
        <w:t>From Blaine Harrison, musician, Mystery Jets</w:t>
      </w:r>
    </w:p>
    <w:p w14:paraId="1732D875" w14:textId="77777777" w:rsidR="00125EB1" w:rsidRDefault="00125EB1" w:rsidP="00125EB1">
      <w:r>
        <w:t>The conversation surrounding inclusivity is without a doubt one of the most important ones of our time, and much like the many other corners of social justice, it too often suffers from becoming rapidly politicised. </w:t>
      </w:r>
    </w:p>
    <w:p w14:paraId="5D55D332" w14:textId="3BF8F930" w:rsidR="00125EB1" w:rsidRDefault="00125EB1" w:rsidP="00125EB1">
      <w:proofErr w:type="gramStart"/>
      <w:r>
        <w:t>We’re</w:t>
      </w:r>
      <w:proofErr w:type="gramEnd"/>
      <w:r>
        <w:t xml:space="preserve"> living in an era where our core human values are undergoing close re-examination and radical reform on a global level. Whether it be it on matters of institutional racism and sexism, trans-representation, ageism or healthcare, the fight for equal opportunity is playing out across both the corporate world and society at large.</w:t>
      </w:r>
    </w:p>
    <w:p w14:paraId="09CFCDD9" w14:textId="04F25F51" w:rsidR="00125EB1" w:rsidRDefault="00125EB1" w:rsidP="00125EB1">
      <w:r>
        <w:t>What has always set the arts apart is its rare and unique ability to bring people together. As with a play or a painting, a piece of music can speak in a language which anyone can understand, and ultimately belongs to the people. But access to opportunity is often a different story. Giant leaps in tech over the past 25 years have given artists new tools and instruments to realise their creative potential, but how many of these instruments are designed with possible adaptations in mind, and how easy are they to try out? </w:t>
      </w:r>
    </w:p>
    <w:p w14:paraId="5734DB68" w14:textId="40EA7593" w:rsidR="00125EB1" w:rsidRDefault="00125EB1" w:rsidP="00125EB1">
      <w:r>
        <w:t>My own entrance into music was via the drums at a young age - but lacking adequate muscle control over my lower body</w:t>
      </w:r>
      <w:r w:rsidR="00E70DD9">
        <w:t>,</w:t>
      </w:r>
      <w:r>
        <w:t xml:space="preserve"> I found myself drawn to synthesisers and guitars instead. Had I grown up around the technology available today, my story may have been somewhat different. </w:t>
      </w:r>
    </w:p>
    <w:p w14:paraId="0418B283" w14:textId="09535705" w:rsidR="00125EB1" w:rsidRDefault="00125EB1" w:rsidP="00125EB1">
      <w:r>
        <w:t xml:space="preserve">What sets this report apart is that it has been led by the people most affected by the conversation around inclusion in the arts - young people with a lived experience of disability themselves, and I consider the findings to be of great interest. Both to anyone looking to carve out a path in music, and equally those on the </w:t>
      </w:r>
      <w:proofErr w:type="spellStart"/>
      <w:r>
        <w:t>sidelines</w:t>
      </w:r>
      <w:proofErr w:type="spellEnd"/>
      <w:r>
        <w:t>, looking for new ways in which that landscape could be improved for the bright lights of tomorrow.</w:t>
      </w:r>
    </w:p>
    <w:p w14:paraId="1235B383" w14:textId="3134607D" w:rsidR="00125EB1" w:rsidRDefault="00125EB1" w:rsidP="00125EB1"/>
    <w:p w14:paraId="41666238" w14:textId="0FD2CAC6" w:rsidR="00125EB1" w:rsidRDefault="00125EB1" w:rsidP="00125EB1"/>
    <w:p w14:paraId="24B9CBE6" w14:textId="06CFF25A" w:rsidR="00125EB1" w:rsidRDefault="00125EB1" w:rsidP="00125EB1"/>
    <w:p w14:paraId="72911838" w14:textId="435B1F05" w:rsidR="00125EB1" w:rsidRDefault="00125EB1" w:rsidP="00125EB1"/>
    <w:p w14:paraId="19C1D444" w14:textId="77777777" w:rsidR="00125EB1" w:rsidRDefault="00125EB1" w:rsidP="00125EB1"/>
    <w:p w14:paraId="2DF2BB02" w14:textId="77777777" w:rsidR="00125EB1" w:rsidRPr="00125EB1" w:rsidRDefault="00125EB1" w:rsidP="00125EB1"/>
    <w:p w14:paraId="2E219C38" w14:textId="59D5CFFE" w:rsidR="009D4D88" w:rsidRPr="008F5F44" w:rsidRDefault="007A54C6">
      <w:pPr>
        <w:pStyle w:val="Heading2"/>
      </w:pPr>
      <w:r w:rsidRPr="008F5F44">
        <w:lastRenderedPageBreak/>
        <w:t>From Matt Griffiths, Youth Music CEO</w:t>
      </w:r>
    </w:p>
    <w:p w14:paraId="1DEE501C" w14:textId="132BC2EA" w:rsidR="006F6CA9" w:rsidRPr="008F5F44" w:rsidRDefault="006F6CA9">
      <w:r w:rsidRPr="008F5F44">
        <w:t xml:space="preserve">While there has been some progress, particularly over the last five years, </w:t>
      </w:r>
      <w:r w:rsidRPr="008F5F44">
        <w:rPr>
          <w:i/>
          <w:iCs/>
        </w:rPr>
        <w:t>Reshape Music</w:t>
      </w:r>
      <w:r w:rsidRPr="008F5F44">
        <w:t xml:space="preserve"> illustrates in very stark terms that the views, lived experience and expertise of Disabled people are still absent in the planning and delivery of music education and music-making. As a result, policies, </w:t>
      </w:r>
      <w:proofErr w:type="gramStart"/>
      <w:r w:rsidRPr="008F5F44">
        <w:t>programmes</w:t>
      </w:r>
      <w:proofErr w:type="gramEnd"/>
      <w:r w:rsidRPr="008F5F44">
        <w:t xml:space="preserve"> and infrastructure are often developed in a way that excludes their involvement and participation. This is discriminatory and particularly alarming knowing that there are 13.3 million Disabled people in the UK equating to 21% of the total population.</w:t>
      </w:r>
    </w:p>
    <w:p w14:paraId="55198BEB" w14:textId="1867B0EE" w:rsidR="006F6CA9" w:rsidRPr="008F5F44" w:rsidRDefault="006F6CA9" w:rsidP="006F6CA9">
      <w:r w:rsidRPr="008F5F44">
        <w:t xml:space="preserve">COVID-19 has brought these inequalities into sharp focus with Disabled people being disproportionately affected, facing further barriers to accessing services and being at higher risk of contracting the virus. At Youth Music, thanks to the support of the National Lottery and Arts Council England, we will continue to strive for a more equitable and just music education system, and at the same time, take our own organisational actions to drive change. </w:t>
      </w:r>
    </w:p>
    <w:p w14:paraId="334BE9EE" w14:textId="5CFB4E89" w:rsidR="006F6CA9" w:rsidRPr="008F5F44" w:rsidRDefault="006F6CA9" w:rsidP="006F6CA9">
      <w:r w:rsidRPr="008F5F44">
        <w:t>These include increasing representation of Disabled people in our team and on the board, allocating specific resources to ensure that Disabled children and young people can access music education and music-making, and working with experts with lived experience of disability to shape our programmes and practices.</w:t>
      </w:r>
    </w:p>
    <w:p w14:paraId="4002FBB8" w14:textId="77777777" w:rsidR="009D4D88" w:rsidRPr="008F5F44" w:rsidRDefault="007A54C6">
      <w:pPr>
        <w:spacing w:after="160" w:line="259" w:lineRule="auto"/>
        <w:rPr>
          <w:b/>
        </w:rPr>
      </w:pPr>
      <w:r w:rsidRPr="008F5F44">
        <w:br w:type="page"/>
      </w:r>
    </w:p>
    <w:p w14:paraId="4D7FAB58" w14:textId="14A88F2F" w:rsidR="009D4D88" w:rsidRPr="008F5F44" w:rsidRDefault="007A54C6">
      <w:pPr>
        <w:pStyle w:val="Heading2"/>
      </w:pPr>
      <w:r w:rsidRPr="008F5F44">
        <w:lastRenderedPageBreak/>
        <w:t xml:space="preserve">From </w:t>
      </w:r>
      <w:r w:rsidR="00BF1FA3" w:rsidRPr="008F5F44">
        <w:t xml:space="preserve">Dr Jo Thomas, member of the Take it away </w:t>
      </w:r>
      <w:r w:rsidR="006D0839" w:rsidRPr="008F5F44">
        <w:t>Consortium</w:t>
      </w:r>
    </w:p>
    <w:p w14:paraId="407322C1" w14:textId="42A2C6F9" w:rsidR="00E36A5F" w:rsidRPr="008F5F44" w:rsidRDefault="00B05B5D" w:rsidP="00C07EB1">
      <w:r w:rsidRPr="008F5F44">
        <w:t xml:space="preserve">I am a composer and a musician. I mainly write electronic music. I have BMus, MMus from Bangor, University of </w:t>
      </w:r>
      <w:proofErr w:type="gramStart"/>
      <w:r w:rsidRPr="008F5F44">
        <w:t>Wales</w:t>
      </w:r>
      <w:r w:rsidR="00BF1FA3" w:rsidRPr="008F5F44">
        <w:t>;</w:t>
      </w:r>
      <w:proofErr w:type="gramEnd"/>
      <w:r w:rsidRPr="008F5F44">
        <w:t xml:space="preserve"> and a PhD in Electroacoustic music composition from City University, London. I have won international awards for my work in music and I am aware of my achievements in music. I identify as </w:t>
      </w:r>
      <w:r w:rsidR="00BF1FA3" w:rsidRPr="008F5F44">
        <w:t>D</w:t>
      </w:r>
      <w:r w:rsidRPr="008F5F44">
        <w:t>isabled</w:t>
      </w:r>
      <w:r w:rsidR="00D57C85" w:rsidRPr="008F5F44">
        <w:t xml:space="preserve">, </w:t>
      </w:r>
      <w:r w:rsidRPr="008F5F44">
        <w:t>having limited use of my right hand, controlled epilepsy and being mobility impaired.</w:t>
      </w:r>
      <w:r w:rsidR="00EA6601" w:rsidRPr="008F5F44">
        <w:t xml:space="preserve"> I now work as a self-employed freelance musician and composer. I do not feel that my music is Disabled, nor my performances. </w:t>
      </w:r>
    </w:p>
    <w:p w14:paraId="6D511040" w14:textId="731F5F67" w:rsidR="00B05B5D" w:rsidRPr="008F5F44" w:rsidRDefault="00E36A5F" w:rsidP="00C07EB1">
      <w:r w:rsidRPr="008F5F44">
        <w:t xml:space="preserve">I write and present electronic/electro-acoustic music, and I work on multichannel systems and architectural spaces. As a composer and musician working with systems of speakers, I create music which is not solely connected to physical performance. My music explores spaces of nature, electricity and flux and rapid change. I have explored alternative ways of publishing, choosing not to go through traditional formats.  </w:t>
      </w:r>
      <w:r w:rsidR="00C07EB1">
        <w:br/>
      </w:r>
      <w:r w:rsidR="00EA6601" w:rsidRPr="008F5F44">
        <w:br/>
        <w:t>I</w:t>
      </w:r>
      <w:r w:rsidR="00B05B5D" w:rsidRPr="008F5F44">
        <w:t xml:space="preserve"> sit on the board of Sound and Music as a composer and Vice-Chair. I am a Director of the </w:t>
      </w:r>
      <w:hyperlink r:id="rId9" w:history="1">
        <w:proofErr w:type="spellStart"/>
        <w:r w:rsidR="00B05B5D" w:rsidRPr="008F5F44">
          <w:rPr>
            <w:rStyle w:val="Hyperlink"/>
          </w:rPr>
          <w:t>Ivors</w:t>
        </w:r>
        <w:proofErr w:type="spellEnd"/>
        <w:r w:rsidR="00B05B5D" w:rsidRPr="008F5F44">
          <w:rPr>
            <w:rStyle w:val="Hyperlink"/>
          </w:rPr>
          <w:t xml:space="preserve"> Academy</w:t>
        </w:r>
      </w:hyperlink>
      <w:r w:rsidR="00BF1FA3" w:rsidRPr="008F5F44">
        <w:t xml:space="preserve"> and </w:t>
      </w:r>
      <w:r w:rsidR="00B05B5D" w:rsidRPr="008F5F44">
        <w:t>I lead the</w:t>
      </w:r>
      <w:r w:rsidR="00BF1FA3" w:rsidRPr="008F5F44">
        <w:t>ir</w:t>
      </w:r>
      <w:r w:rsidR="00B05B5D" w:rsidRPr="008F5F44">
        <w:t xml:space="preserve"> disability working group.  When sitting on these boards I am in a position of decision</w:t>
      </w:r>
      <w:r w:rsidR="00BF1FA3" w:rsidRPr="008F5F44">
        <w:t>-</w:t>
      </w:r>
      <w:r w:rsidR="00B05B5D" w:rsidRPr="008F5F44">
        <w:t>making and influence in music in the UK.</w:t>
      </w:r>
    </w:p>
    <w:p w14:paraId="4DE95AA3" w14:textId="159BEE34" w:rsidR="00B05B5D" w:rsidRPr="008F5F44" w:rsidRDefault="00EA6601" w:rsidP="00C07EB1">
      <w:r w:rsidRPr="008F5F44">
        <w:t xml:space="preserve">This report originated from surveys produced by the Take it away Consortium: a </w:t>
      </w:r>
      <w:r w:rsidR="004F05F1" w:rsidRPr="008F5F44">
        <w:t xml:space="preserve">partnership between </w:t>
      </w:r>
      <w:hyperlink r:id="rId10">
        <w:r w:rsidR="004F05F1" w:rsidRPr="008F5F44">
          <w:rPr>
            <w:color w:val="0000FF"/>
            <w:u w:val="single"/>
          </w:rPr>
          <w:t>Creative United</w:t>
        </w:r>
      </w:hyperlink>
      <w:r w:rsidR="004F05F1" w:rsidRPr="008F5F44">
        <w:t xml:space="preserve"> and </w:t>
      </w:r>
      <w:hyperlink r:id="rId11">
        <w:r w:rsidR="004F05F1" w:rsidRPr="008F5F44">
          <w:rPr>
            <w:color w:val="0000FF"/>
            <w:u w:val="single"/>
          </w:rPr>
          <w:t>Take It Away</w:t>
        </w:r>
      </w:hyperlink>
      <w:r w:rsidR="004F05F1" w:rsidRPr="008F5F44">
        <w:t xml:space="preserve">, </w:t>
      </w:r>
      <w:hyperlink r:id="rId12">
        <w:r w:rsidR="004F05F1" w:rsidRPr="008F5F44">
          <w:rPr>
            <w:color w:val="0000FF"/>
            <w:u w:val="single"/>
          </w:rPr>
          <w:t>Drake Music</w:t>
        </w:r>
      </w:hyperlink>
      <w:r w:rsidR="004F05F1" w:rsidRPr="008F5F44">
        <w:t xml:space="preserve">, </w:t>
      </w:r>
      <w:hyperlink r:id="rId13">
        <w:r w:rsidR="004F05F1" w:rsidRPr="008F5F44">
          <w:rPr>
            <w:color w:val="0000FF"/>
            <w:u w:val="single"/>
          </w:rPr>
          <w:t>Music for Youth</w:t>
        </w:r>
      </w:hyperlink>
      <w:r w:rsidR="004F05F1" w:rsidRPr="008F5F44">
        <w:t xml:space="preserve">, </w:t>
      </w:r>
      <w:hyperlink r:id="rId14">
        <w:r w:rsidR="004F05F1" w:rsidRPr="008F5F44">
          <w:rPr>
            <w:color w:val="0000FF"/>
            <w:u w:val="single"/>
          </w:rPr>
          <w:t>The OHMI Trust</w:t>
        </w:r>
      </w:hyperlink>
      <w:r w:rsidR="004F05F1" w:rsidRPr="008F5F44">
        <w:t xml:space="preserve">, </w:t>
      </w:r>
      <w:hyperlink r:id="rId15">
        <w:r w:rsidR="004F05F1" w:rsidRPr="008F5F44">
          <w:rPr>
            <w:color w:val="0000FF"/>
            <w:u w:val="single"/>
          </w:rPr>
          <w:t>Open Up Music</w:t>
        </w:r>
      </w:hyperlink>
      <w:r w:rsidR="004F05F1" w:rsidRPr="008F5F44">
        <w:t xml:space="preserve">, and </w:t>
      </w:r>
      <w:hyperlink r:id="rId16">
        <w:r w:rsidR="004F05F1" w:rsidRPr="008F5F44">
          <w:rPr>
            <w:color w:val="0000FF"/>
            <w:u w:val="single"/>
          </w:rPr>
          <w:t>Youth Music</w:t>
        </w:r>
      </w:hyperlink>
      <w:r w:rsidR="004F05F1" w:rsidRPr="008F5F44">
        <w:t>.</w:t>
      </w:r>
      <w:r w:rsidRPr="008F5F44">
        <w:t xml:space="preserve"> These organisations are all </w:t>
      </w:r>
      <w:r w:rsidR="00C04865" w:rsidRPr="008F5F44">
        <w:t xml:space="preserve">committed to </w:t>
      </w:r>
      <w:r w:rsidRPr="008F5F44">
        <w:t xml:space="preserve">supporting Disabled musicians. </w:t>
      </w:r>
      <w:r w:rsidR="00BF1FA3" w:rsidRPr="008F5F44">
        <w:t xml:space="preserve">As a member of the Consortium, I have been involved in the interviewing and decision-making around the team. Adaptive instruments are interesting to me as an artist as they occupy many platforms, physical and virtual. </w:t>
      </w:r>
      <w:r w:rsidR="00B05B5D" w:rsidRPr="008F5F44">
        <w:t xml:space="preserve">I have commissioned </w:t>
      </w:r>
      <w:proofErr w:type="gramStart"/>
      <w:r w:rsidR="00B05B5D" w:rsidRPr="008F5F44">
        <w:t xml:space="preserve">instruments, </w:t>
      </w:r>
      <w:r w:rsidR="00BF1FA3" w:rsidRPr="008F5F44">
        <w:t>and</w:t>
      </w:r>
      <w:proofErr w:type="gramEnd"/>
      <w:r w:rsidR="00BF1FA3" w:rsidRPr="008F5F44">
        <w:t xml:space="preserve"> </w:t>
      </w:r>
      <w:r w:rsidR="00B05B5D" w:rsidRPr="008F5F44">
        <w:t>helped to design prototypes and equipment for adaptive instruments</w:t>
      </w:r>
      <w:r w:rsidRPr="008F5F44">
        <w:t>.</w:t>
      </w:r>
    </w:p>
    <w:p w14:paraId="54F3623B" w14:textId="1A0DF711" w:rsidR="00946ABA" w:rsidRPr="008F5F44" w:rsidRDefault="00B05B5D" w:rsidP="00C07EB1">
      <w:r w:rsidRPr="008F5F44">
        <w:t xml:space="preserve">The </w:t>
      </w:r>
      <w:r w:rsidR="00EA6601" w:rsidRPr="008F5F44">
        <w:t>C</w:t>
      </w:r>
      <w:r w:rsidRPr="008F5F44">
        <w:t xml:space="preserve">onsortium wanted to find out more information about people's access to music facilities in education, </w:t>
      </w:r>
      <w:proofErr w:type="gramStart"/>
      <w:r w:rsidRPr="008F5F44">
        <w:t>retail</w:t>
      </w:r>
      <w:proofErr w:type="gramEnd"/>
      <w:r w:rsidRPr="008F5F44">
        <w:t xml:space="preserve"> and general music environments. This report looks at how </w:t>
      </w:r>
      <w:r w:rsidR="00EA6601" w:rsidRPr="008F5F44">
        <w:t>D</w:t>
      </w:r>
      <w:r w:rsidRPr="008F5F44">
        <w:t xml:space="preserve">isabled people are choosing their instruments, finding teachers, </w:t>
      </w:r>
      <w:r w:rsidR="00EA6601" w:rsidRPr="008F5F44">
        <w:t>and</w:t>
      </w:r>
      <w:r w:rsidRPr="008F5F44">
        <w:t xml:space="preserve"> </w:t>
      </w:r>
      <w:r w:rsidR="00946ABA" w:rsidRPr="008F5F44">
        <w:t xml:space="preserve">at their </w:t>
      </w:r>
      <w:r w:rsidRPr="008F5F44">
        <w:t xml:space="preserve">experiences in music in </w:t>
      </w:r>
      <w:r w:rsidR="00EA6601" w:rsidRPr="008F5F44">
        <w:t xml:space="preserve">both </w:t>
      </w:r>
      <w:r w:rsidRPr="008F5F44">
        <w:t>formal music education and informal groups.</w:t>
      </w:r>
    </w:p>
    <w:p w14:paraId="5498C464" w14:textId="24CC072B" w:rsidR="00B05B5D" w:rsidRPr="008F5F44" w:rsidRDefault="00946ABA" w:rsidP="00C07EB1">
      <w:r w:rsidRPr="008F5F44">
        <w:t>W</w:t>
      </w:r>
      <w:r w:rsidR="00EA6601" w:rsidRPr="008F5F44">
        <w:t>e put together a</w:t>
      </w:r>
      <w:r w:rsidR="00B05B5D" w:rsidRPr="008F5F44">
        <w:t xml:space="preserve"> team which included </w:t>
      </w:r>
      <w:r w:rsidR="00EA6601" w:rsidRPr="008F5F44">
        <w:t>eight</w:t>
      </w:r>
      <w:r w:rsidR="00B05B5D" w:rsidRPr="008F5F44">
        <w:t xml:space="preserve"> co-researchers who were </w:t>
      </w:r>
      <w:r w:rsidR="00EA6601" w:rsidRPr="008F5F44">
        <w:t>D</w:t>
      </w:r>
      <w:r w:rsidR="00B05B5D" w:rsidRPr="008F5F44">
        <w:t xml:space="preserve">isabled musicians. This </w:t>
      </w:r>
      <w:r w:rsidR="004F05F1" w:rsidRPr="008F5F44">
        <w:t xml:space="preserve">report </w:t>
      </w:r>
      <w:r w:rsidR="00B05B5D" w:rsidRPr="008F5F44">
        <w:t xml:space="preserve">is led by the responses of those co-researchers.  </w:t>
      </w:r>
    </w:p>
    <w:p w14:paraId="4CBF4162" w14:textId="0791B8BD" w:rsidR="00B05B5D" w:rsidRPr="008F5F44" w:rsidRDefault="00B05B5D" w:rsidP="00C07EB1">
      <w:r w:rsidRPr="008F5F44">
        <w:t>The information collected from the surveys indicate</w:t>
      </w:r>
      <w:r w:rsidR="00EA6601" w:rsidRPr="008F5F44">
        <w:t xml:space="preserve">s </w:t>
      </w:r>
      <w:r w:rsidRPr="008F5F44">
        <w:t xml:space="preserve">deep imbalances, structural ableism and systemic inequalities within music environments that </w:t>
      </w:r>
      <w:r w:rsidR="00EA6601" w:rsidRPr="008F5F44">
        <w:t>D</w:t>
      </w:r>
      <w:r w:rsidRPr="008F5F44">
        <w:t xml:space="preserve">isabled people have access to in the UK. The co-researchers have been extremely professional and generous in this project. They have interpreted the information through sharing their own experiences of music, their </w:t>
      </w:r>
      <w:r w:rsidRPr="008F5F44">
        <w:lastRenderedPageBreak/>
        <w:t>work in music groups, composing and being creators in music. They have shared their love of music, their willingness to go to explore and search for suitable instruments to play. They have shared the difficult experiences, barriers which are personal to them. They have found those barriers in music exams, institutions, lack of informal group work, under</w:t>
      </w:r>
      <w:r w:rsidR="001963A9" w:rsidRPr="008F5F44">
        <w:t>-</w:t>
      </w:r>
      <w:r w:rsidRPr="008F5F44">
        <w:t xml:space="preserve">estimation of musical abilities, inaccessibility of spaces, venues, </w:t>
      </w:r>
      <w:proofErr w:type="gramStart"/>
      <w:r w:rsidRPr="008F5F44">
        <w:t>shops</w:t>
      </w:r>
      <w:proofErr w:type="gramEnd"/>
      <w:r w:rsidRPr="008F5F44">
        <w:t xml:space="preserve"> and organisations. They have also shared how they have found their solutions, and how one person's interpretation of a barrier is not necessarily the same for another person.</w:t>
      </w:r>
    </w:p>
    <w:p w14:paraId="1A444450" w14:textId="7C68EAB8" w:rsidR="001963A9" w:rsidRPr="008F5F44" w:rsidRDefault="00B05B5D" w:rsidP="00C07EB1">
      <w:r w:rsidRPr="008F5F44">
        <w:t>Disclosing disability is a personal thing. Throughout my time in music I have chosen to disclose disability depending on how I feel at the time, who I</w:t>
      </w:r>
      <w:r w:rsidRPr="008F5F44">
        <w:rPr>
          <w:rFonts w:hAnsi="Helvetica"/>
        </w:rPr>
        <w:t>’</w:t>
      </w:r>
      <w:r w:rsidRPr="008F5F44">
        <w:t>m working with, how important it is for them to know, how much</w:t>
      </w:r>
      <w:r w:rsidR="001963A9" w:rsidRPr="008F5F44">
        <w:t xml:space="preserve"> I</w:t>
      </w:r>
      <w:r w:rsidRPr="008F5F44">
        <w:t xml:space="preserve"> trust the working space. Sometimes I have chosen not to disclose. I think this has been </w:t>
      </w:r>
      <w:r w:rsidR="001963A9" w:rsidRPr="008F5F44">
        <w:t xml:space="preserve">due to </w:t>
      </w:r>
      <w:r w:rsidRPr="008F5F44">
        <w:t>a creative need to remain at a distance from other people's assumptions. Other people's assumptions come through strongly in this research</w:t>
      </w:r>
      <w:r w:rsidR="001963A9" w:rsidRPr="008F5F44">
        <w:t>:</w:t>
      </w:r>
      <w:r w:rsidRPr="008F5F44">
        <w:t xml:space="preserve"> there are significant gaps between how the </w:t>
      </w:r>
      <w:r w:rsidR="001963A9" w:rsidRPr="008F5F44">
        <w:t>D</w:t>
      </w:r>
      <w:r w:rsidRPr="008F5F44">
        <w:t xml:space="preserve">isabled musicians see a situation and how educators and retailers see </w:t>
      </w:r>
      <w:r w:rsidR="001963A9" w:rsidRPr="008F5F44">
        <w:t>it</w:t>
      </w:r>
      <w:r w:rsidRPr="008F5F44">
        <w:t xml:space="preserve">. </w:t>
      </w:r>
      <w:r w:rsidR="001963A9" w:rsidRPr="008F5F44">
        <w:t>F</w:t>
      </w:r>
      <w:r w:rsidRPr="008F5F44">
        <w:t xml:space="preserve">inding this information is very positive and can be drawn on to make meaningful change. </w:t>
      </w:r>
    </w:p>
    <w:p w14:paraId="2A6FC11A" w14:textId="6001A0A9" w:rsidR="00B05B5D" w:rsidRPr="00C07EB1" w:rsidRDefault="00B05B5D" w:rsidP="00C07EB1">
      <w:r w:rsidRPr="008F5F44">
        <w:t xml:space="preserve">My education has helped me grow in music, explore </w:t>
      </w:r>
      <w:proofErr w:type="gramStart"/>
      <w:r w:rsidRPr="008F5F44">
        <w:t>horizons</w:t>
      </w:r>
      <w:proofErr w:type="gramEnd"/>
      <w:r w:rsidRPr="008F5F44">
        <w:t xml:space="preserve"> and innovate.</w:t>
      </w:r>
      <w:r w:rsidR="001963A9" w:rsidRPr="008F5F44">
        <w:t xml:space="preserve"> </w:t>
      </w:r>
      <w:r w:rsidRPr="008F5F44">
        <w:t xml:space="preserve">I have met people </w:t>
      </w:r>
      <w:r w:rsidR="001963A9" w:rsidRPr="008F5F44">
        <w:t>through</w:t>
      </w:r>
      <w:r w:rsidRPr="008F5F44">
        <w:t xml:space="preserve"> my studies wh</w:t>
      </w:r>
      <w:r w:rsidR="00D57C85" w:rsidRPr="008F5F44">
        <w:t>o</w:t>
      </w:r>
      <w:r w:rsidRPr="008F5F44">
        <w:t xml:space="preserve"> I have grown with professionally throughout my life</w:t>
      </w:r>
      <w:r w:rsidR="00D57C85" w:rsidRPr="008F5F44">
        <w:t>,</w:t>
      </w:r>
      <w:r w:rsidRPr="008F5F44">
        <w:t xml:space="preserve"> and I know that the professional opportunities that I have gained working in international studios will always be close to me. Qualifications have been important to me</w:t>
      </w:r>
      <w:r w:rsidR="00D57C85" w:rsidRPr="008F5F44">
        <w:t>:</w:t>
      </w:r>
      <w:r w:rsidRPr="008F5F44">
        <w:t xml:space="preserve"> they have given me choice in my life and confidence.</w:t>
      </w:r>
      <w:r w:rsidR="00D57C85" w:rsidRPr="008F5F44">
        <w:t xml:space="preserve"> I</w:t>
      </w:r>
      <w:r w:rsidRPr="008F5F44">
        <w:t xml:space="preserve">n this report, graded music examinations are highlighted as being a barrier. Co-researcher </w:t>
      </w:r>
      <w:r w:rsidR="00D57C85" w:rsidRPr="008F5F44">
        <w:t xml:space="preserve">Oliver </w:t>
      </w:r>
      <w:r w:rsidRPr="008F5F44">
        <w:t xml:space="preserve">explains that he </w:t>
      </w:r>
      <w:r w:rsidR="00D57C85" w:rsidRPr="008F5F44">
        <w:t>has been unable to take formal graded exams</w:t>
      </w:r>
      <w:r w:rsidRPr="008F5F44">
        <w:t xml:space="preserve"> because he plays the harmonica. Is this a missed opportunity for Oliver to acquire a music qualification which could benefit his choices in life in the future? Could the graded system change to be more inclusive</w:t>
      </w:r>
      <w:r w:rsidR="00D57C85" w:rsidRPr="008F5F44">
        <w:t>, so that</w:t>
      </w:r>
      <w:r w:rsidRPr="008F5F44">
        <w:t xml:space="preserve"> </w:t>
      </w:r>
      <w:r w:rsidR="00D57C85" w:rsidRPr="008F5F44">
        <w:t>D</w:t>
      </w:r>
      <w:r w:rsidRPr="008F5F44">
        <w:t>isabled musicians c</w:t>
      </w:r>
      <w:r w:rsidR="00D57C85" w:rsidRPr="008F5F44">
        <w:t>an</w:t>
      </w:r>
      <w:r w:rsidRPr="008F5F44">
        <w:t xml:space="preserve"> be examined on adaptive instruments or instruments of their choice</w:t>
      </w:r>
      <w:r w:rsidR="00D57C85" w:rsidRPr="008F5F44">
        <w:t>?</w:t>
      </w:r>
    </w:p>
    <w:p w14:paraId="75481C18" w14:textId="397D4B23" w:rsidR="00D57C85" w:rsidRPr="008F5F44" w:rsidRDefault="00B05B5D" w:rsidP="00C07EB1">
      <w:r w:rsidRPr="008F5F44">
        <w:t xml:space="preserve">I feel that this report brings out a need for adaptive instruments to be widely available. It emphasises the need for more choice at every level. In exams, in teaching, in support, in equipment. </w:t>
      </w:r>
      <w:r w:rsidR="00D57C85" w:rsidRPr="008F5F44">
        <w:t>Choice is a catalyst for creativity.</w:t>
      </w:r>
      <w:r w:rsidRPr="008F5F44">
        <w:t xml:space="preserve"> </w:t>
      </w:r>
    </w:p>
    <w:p w14:paraId="060F6A15" w14:textId="374BE80C" w:rsidR="006C4566" w:rsidRPr="00C07EB1" w:rsidRDefault="00D57C85">
      <w:r w:rsidRPr="008F5F44">
        <w:t xml:space="preserve">The results of the survey show that currently, practising music as a Disabled musician is extremely difficult with multiple barriers. </w:t>
      </w:r>
      <w:r w:rsidR="007A359D" w:rsidRPr="008F5F44">
        <w:t xml:space="preserve">This report </w:t>
      </w:r>
      <w:r w:rsidRPr="008F5F44">
        <w:t xml:space="preserve">offers a view of music environments and disability which is not pleasant: a view which shows misunderstanding, assumption, discrimination lack of empathy and compassion. </w:t>
      </w:r>
      <w:r w:rsidR="007A359D" w:rsidRPr="008F5F44">
        <w:t>It is</w:t>
      </w:r>
      <w:r w:rsidR="00B05B5D" w:rsidRPr="008F5F44">
        <w:t xml:space="preserve"> hard reading as it shows a world of limitations</w:t>
      </w:r>
      <w:r w:rsidRPr="008F5F44">
        <w:t>,</w:t>
      </w:r>
      <w:r w:rsidR="00B05B5D" w:rsidRPr="008F5F44">
        <w:t xml:space="preserve"> but it also shows need.</w:t>
      </w:r>
      <w:r w:rsidRPr="008F5F44">
        <w:t xml:space="preserve"> </w:t>
      </w:r>
      <w:proofErr w:type="gramStart"/>
      <w:r w:rsidRPr="008F5F44">
        <w:t>In the midst of</w:t>
      </w:r>
      <w:proofErr w:type="gramEnd"/>
      <w:r w:rsidRPr="008F5F44">
        <w:t xml:space="preserve"> COVID recovery, promoting the rights of Disabled musicians should be a priority for music in the UK.</w:t>
      </w:r>
    </w:p>
    <w:p w14:paraId="5F2EDA1C" w14:textId="53393D3B" w:rsidR="00B260B2" w:rsidRPr="008F5F44" w:rsidRDefault="008B45AF" w:rsidP="00B260B2">
      <w:pPr>
        <w:pStyle w:val="Heading1"/>
      </w:pPr>
      <w:r w:rsidRPr="008F5F44">
        <w:lastRenderedPageBreak/>
        <w:t>Executive summary</w:t>
      </w:r>
    </w:p>
    <w:p w14:paraId="30743443" w14:textId="08C3F273" w:rsidR="005E595E" w:rsidRPr="008F5F44" w:rsidRDefault="005E595E" w:rsidP="004C5838">
      <w:pPr>
        <w:pStyle w:val="Heading2"/>
      </w:pPr>
      <w:r w:rsidRPr="008F5F44">
        <w:t>What is the research and why was it undertaken?</w:t>
      </w:r>
    </w:p>
    <w:p w14:paraId="78CC4AAA" w14:textId="67332F67" w:rsidR="005E595E" w:rsidRPr="008F5F44" w:rsidRDefault="005E595E" w:rsidP="005E595E">
      <w:pPr>
        <w:rPr>
          <w:color w:val="000000"/>
          <w:sz w:val="24"/>
          <w:szCs w:val="24"/>
        </w:rPr>
      </w:pPr>
      <w:r w:rsidRPr="008F5F44">
        <w:rPr>
          <w:color w:val="000000"/>
          <w:sz w:val="24"/>
          <w:szCs w:val="24"/>
        </w:rPr>
        <w:t xml:space="preserve">This research explores the experiences and perceptions of music-makers, music educators and music retailers about music opportunities for Disabled people. </w:t>
      </w:r>
    </w:p>
    <w:p w14:paraId="1049312F" w14:textId="6038DC66" w:rsidR="005E595E" w:rsidRPr="008F5F44" w:rsidRDefault="005E595E" w:rsidP="005E595E">
      <w:pPr>
        <w:rPr>
          <w:sz w:val="24"/>
          <w:szCs w:val="24"/>
        </w:rPr>
      </w:pPr>
      <w:r w:rsidRPr="008F5F44">
        <w:rPr>
          <w:sz w:val="24"/>
          <w:szCs w:val="24"/>
        </w:rPr>
        <w:t xml:space="preserve">Disabled people’s needs are poorly understood when it comes to music-making and music education. Disabled people make up over a fifth of the population and yet they are hugely under-represented in the music industry and in music education. The research aimed to gather a national dataset that could be used to inform policy to help reshape this imbalance. </w:t>
      </w:r>
    </w:p>
    <w:p w14:paraId="439BF592" w14:textId="0963BE29" w:rsidR="005E595E" w:rsidRPr="008F5F44" w:rsidRDefault="005E595E" w:rsidP="005E595E">
      <w:pPr>
        <w:rPr>
          <w:color w:val="000000"/>
          <w:sz w:val="24"/>
          <w:szCs w:val="24"/>
        </w:rPr>
      </w:pPr>
      <w:r w:rsidRPr="008F5F44">
        <w:rPr>
          <w:color w:val="000000"/>
          <w:sz w:val="24"/>
          <w:szCs w:val="24"/>
        </w:rPr>
        <w:t xml:space="preserve">The data was gathered by the Take it away Consortium, a partnership of organisations working together to support Disabled musicians. Funding from the National Lottery via Arts Council England enabled Youth Music to carry out this work. </w:t>
      </w:r>
    </w:p>
    <w:p w14:paraId="4A94359F" w14:textId="5282E1BE" w:rsidR="005E595E" w:rsidRPr="008F5F44" w:rsidRDefault="005E595E" w:rsidP="005E595E">
      <w:pPr>
        <w:rPr>
          <w:sz w:val="24"/>
          <w:szCs w:val="24"/>
        </w:rPr>
      </w:pPr>
      <w:r w:rsidRPr="008F5F44">
        <w:rPr>
          <w:sz w:val="24"/>
          <w:szCs w:val="24"/>
        </w:rPr>
        <w:t xml:space="preserve">The research findings are based on the results of three surveys that were distributed to different respondents: music makers (of all ages), music educators (specialists and non-specialists, across all settings), and music retailers (small to large and including both general and specialist outlets). </w:t>
      </w:r>
      <w:r w:rsidRPr="008F5F44">
        <w:rPr>
          <w:color w:val="000000"/>
          <w:sz w:val="24"/>
          <w:szCs w:val="24"/>
        </w:rPr>
        <w:t xml:space="preserve">Researcher Sarah </w:t>
      </w:r>
      <w:proofErr w:type="spellStart"/>
      <w:r w:rsidRPr="008F5F44">
        <w:rPr>
          <w:color w:val="000000"/>
          <w:sz w:val="24"/>
          <w:szCs w:val="24"/>
        </w:rPr>
        <w:t>Mawby</w:t>
      </w:r>
      <w:proofErr w:type="spellEnd"/>
      <w:r w:rsidRPr="008F5F44">
        <w:rPr>
          <w:color w:val="000000"/>
          <w:sz w:val="24"/>
          <w:szCs w:val="24"/>
        </w:rPr>
        <w:t xml:space="preserve"> led a series of sessions to interpret the findings with a team of eight co-researchers who are all Disabled musicians. Their interpretation forms the basis of this report.</w:t>
      </w:r>
    </w:p>
    <w:p w14:paraId="6DB49AD7" w14:textId="021B0E5E" w:rsidR="005E595E" w:rsidRPr="008F5F44" w:rsidRDefault="005E595E" w:rsidP="004C5838">
      <w:pPr>
        <w:pStyle w:val="Heading2"/>
      </w:pPr>
      <w:r w:rsidRPr="008F5F44">
        <w:t>What barriers do Disabled people experience when it comes to making music?</w:t>
      </w:r>
    </w:p>
    <w:p w14:paraId="0B8F15E7" w14:textId="6302E58B" w:rsidR="005E595E" w:rsidRPr="008F5F44" w:rsidRDefault="005E595E" w:rsidP="004C5838">
      <w:pPr>
        <w:pStyle w:val="Heading3"/>
      </w:pPr>
      <w:r w:rsidRPr="008F5F44">
        <w:t>Finding the right instrument</w:t>
      </w:r>
    </w:p>
    <w:p w14:paraId="63AEECE7" w14:textId="1C535C89" w:rsidR="005E595E" w:rsidRPr="008F5F44" w:rsidRDefault="005E595E" w:rsidP="005E595E">
      <w:pPr>
        <w:rPr>
          <w:color w:val="000000" w:themeColor="text1"/>
          <w:sz w:val="24"/>
          <w:szCs w:val="24"/>
        </w:rPr>
      </w:pPr>
      <w:r w:rsidRPr="008F5F44">
        <w:rPr>
          <w:color w:val="000000" w:themeColor="text1"/>
          <w:sz w:val="24"/>
          <w:szCs w:val="24"/>
        </w:rPr>
        <w:t>The choice of instrument Disabled people learn is often dictated by their disability. Very few people reported that they were playing an instrument with an adapted feature. Whil</w:t>
      </w:r>
      <w:r w:rsidR="004C5838" w:rsidRPr="008F5F44">
        <w:rPr>
          <w:color w:val="000000" w:themeColor="text1"/>
          <w:sz w:val="24"/>
          <w:szCs w:val="24"/>
        </w:rPr>
        <w:t>e</w:t>
      </w:r>
      <w:r w:rsidRPr="008F5F44">
        <w:rPr>
          <w:color w:val="000000" w:themeColor="text1"/>
          <w:sz w:val="24"/>
          <w:szCs w:val="24"/>
        </w:rPr>
        <w:t xml:space="preserve"> a range of adaptations and accessible instruments exist to </w:t>
      </w:r>
      <w:proofErr w:type="gramStart"/>
      <w:r w:rsidRPr="008F5F44">
        <w:rPr>
          <w:color w:val="000000" w:themeColor="text1"/>
          <w:sz w:val="24"/>
          <w:szCs w:val="24"/>
        </w:rPr>
        <w:t>open up</w:t>
      </w:r>
      <w:proofErr w:type="gramEnd"/>
      <w:r w:rsidRPr="008F5F44">
        <w:rPr>
          <w:color w:val="000000" w:themeColor="text1"/>
          <w:sz w:val="24"/>
          <w:szCs w:val="24"/>
        </w:rPr>
        <w:t xml:space="preserve"> access to instrumental playing, there is a lack of knowledge about them. Very few parents and retailers would know where to source one.</w:t>
      </w:r>
    </w:p>
    <w:p w14:paraId="06712AF3" w14:textId="7C3DCD3A" w:rsidR="005E595E" w:rsidRPr="008F5F44" w:rsidRDefault="005E595E" w:rsidP="005E595E">
      <w:pPr>
        <w:rPr>
          <w:color w:val="000000" w:themeColor="text1"/>
          <w:sz w:val="24"/>
          <w:szCs w:val="24"/>
        </w:rPr>
      </w:pPr>
      <w:r w:rsidRPr="008F5F44">
        <w:rPr>
          <w:color w:val="000000" w:themeColor="text1"/>
          <w:sz w:val="24"/>
          <w:szCs w:val="24"/>
        </w:rPr>
        <w:t>Just over one quarter of Music Education Hub respondents reported that their Hub held specialist equipment or adapted instruments for Disabled children. Very few Disabled young people are participating in extra-curricula</w:t>
      </w:r>
      <w:r w:rsidR="004C5838" w:rsidRPr="008F5F44">
        <w:rPr>
          <w:color w:val="000000" w:themeColor="text1"/>
          <w:sz w:val="24"/>
          <w:szCs w:val="24"/>
        </w:rPr>
        <w:t>r</w:t>
      </w:r>
      <w:r w:rsidRPr="008F5F44">
        <w:rPr>
          <w:color w:val="000000" w:themeColor="text1"/>
          <w:sz w:val="24"/>
          <w:szCs w:val="24"/>
        </w:rPr>
        <w:t xml:space="preserve"> ensembles run by </w:t>
      </w:r>
      <w:r w:rsidR="00E02E69" w:rsidRPr="008F5F44">
        <w:rPr>
          <w:color w:val="000000" w:themeColor="text1"/>
          <w:sz w:val="24"/>
          <w:szCs w:val="24"/>
        </w:rPr>
        <w:t>M</w:t>
      </w:r>
      <w:r w:rsidRPr="008F5F44">
        <w:rPr>
          <w:color w:val="000000" w:themeColor="text1"/>
          <w:sz w:val="24"/>
          <w:szCs w:val="24"/>
        </w:rPr>
        <w:t xml:space="preserve">usic </w:t>
      </w:r>
      <w:r w:rsidR="00E02E69" w:rsidRPr="008F5F44">
        <w:rPr>
          <w:color w:val="000000" w:themeColor="text1"/>
          <w:sz w:val="24"/>
          <w:szCs w:val="24"/>
        </w:rPr>
        <w:lastRenderedPageBreak/>
        <w:t>E</w:t>
      </w:r>
      <w:r w:rsidRPr="008F5F44">
        <w:rPr>
          <w:color w:val="000000" w:themeColor="text1"/>
          <w:sz w:val="24"/>
          <w:szCs w:val="24"/>
        </w:rPr>
        <w:t xml:space="preserve">ducation </w:t>
      </w:r>
      <w:r w:rsidR="00E02E69" w:rsidRPr="008F5F44">
        <w:rPr>
          <w:color w:val="000000" w:themeColor="text1"/>
          <w:sz w:val="24"/>
          <w:szCs w:val="24"/>
        </w:rPr>
        <w:t>H</w:t>
      </w:r>
      <w:r w:rsidRPr="008F5F44">
        <w:rPr>
          <w:color w:val="000000" w:themeColor="text1"/>
          <w:sz w:val="24"/>
          <w:szCs w:val="24"/>
        </w:rPr>
        <w:t>ubs, limiting their ability to practice and progress. Progression is further compounded by many accessible instruments not</w:t>
      </w:r>
      <w:r w:rsidR="00E02E69" w:rsidRPr="008F5F44">
        <w:rPr>
          <w:color w:val="000000" w:themeColor="text1"/>
          <w:sz w:val="24"/>
          <w:szCs w:val="24"/>
        </w:rPr>
        <w:t xml:space="preserve"> being</w:t>
      </w:r>
      <w:r w:rsidRPr="008F5F44">
        <w:rPr>
          <w:color w:val="000000" w:themeColor="text1"/>
          <w:sz w:val="24"/>
          <w:szCs w:val="24"/>
        </w:rPr>
        <w:t xml:space="preserve"> included in traditional graded exams.  </w:t>
      </w:r>
    </w:p>
    <w:p w14:paraId="388CD0E1" w14:textId="324A05DE" w:rsidR="005E595E" w:rsidRPr="008F5F44" w:rsidRDefault="005E595E" w:rsidP="00E02E69">
      <w:pPr>
        <w:pStyle w:val="Heading3"/>
      </w:pPr>
      <w:r w:rsidRPr="008F5F44">
        <w:t>Purchasing an instrument</w:t>
      </w:r>
    </w:p>
    <w:p w14:paraId="6F686B4F" w14:textId="5CCFD20A" w:rsidR="005E595E" w:rsidRPr="008F5F44" w:rsidRDefault="005E595E" w:rsidP="005E595E">
      <w:pPr>
        <w:rPr>
          <w:color w:val="000000" w:themeColor="text1"/>
          <w:sz w:val="24"/>
          <w:szCs w:val="24"/>
        </w:rPr>
      </w:pPr>
      <w:proofErr w:type="gramStart"/>
      <w:r w:rsidRPr="008F5F44">
        <w:rPr>
          <w:color w:val="000000" w:themeColor="text1"/>
          <w:sz w:val="24"/>
          <w:szCs w:val="24"/>
        </w:rPr>
        <w:t>The majority of</w:t>
      </w:r>
      <w:proofErr w:type="gramEnd"/>
      <w:r w:rsidRPr="008F5F44">
        <w:rPr>
          <w:color w:val="000000" w:themeColor="text1"/>
          <w:sz w:val="24"/>
          <w:szCs w:val="24"/>
        </w:rPr>
        <w:t xml:space="preserve"> Disabled people who responded to the survey owned their own instruments. Many Disabled music-makers felt that music shops were generally accessible, however there is a lack of confidence and knowledge amongst music retailers when it comes to serving Disabled customers. </w:t>
      </w:r>
    </w:p>
    <w:p w14:paraId="042B7C54" w14:textId="2BB9BE69" w:rsidR="005E595E" w:rsidRPr="008F5F44" w:rsidRDefault="005E595E" w:rsidP="00E02E69">
      <w:pPr>
        <w:pStyle w:val="Heading3"/>
      </w:pPr>
      <w:r w:rsidRPr="008F5F44">
        <w:t>Sourcing funding</w:t>
      </w:r>
    </w:p>
    <w:p w14:paraId="16568090" w14:textId="46747B56" w:rsidR="005E595E" w:rsidRPr="008F5F44" w:rsidRDefault="005E595E" w:rsidP="005E595E">
      <w:pPr>
        <w:rPr>
          <w:color w:val="000000" w:themeColor="text1"/>
          <w:sz w:val="24"/>
          <w:szCs w:val="24"/>
        </w:rPr>
      </w:pPr>
      <w:r w:rsidRPr="008F5F44">
        <w:rPr>
          <w:color w:val="000000" w:themeColor="text1"/>
          <w:sz w:val="24"/>
          <w:szCs w:val="24"/>
        </w:rPr>
        <w:t xml:space="preserve">There is a lack of knowledge among parents, </w:t>
      </w:r>
      <w:proofErr w:type="gramStart"/>
      <w:r w:rsidRPr="008F5F44">
        <w:rPr>
          <w:color w:val="000000" w:themeColor="text1"/>
          <w:sz w:val="24"/>
          <w:szCs w:val="24"/>
        </w:rPr>
        <w:t>educators</w:t>
      </w:r>
      <w:proofErr w:type="gramEnd"/>
      <w:r w:rsidRPr="008F5F44">
        <w:rPr>
          <w:color w:val="000000" w:themeColor="text1"/>
          <w:sz w:val="24"/>
          <w:szCs w:val="24"/>
        </w:rPr>
        <w:t xml:space="preserve"> and music retailers about sources of funding to support Disabled people to make music. Funding application processes and eligibility criteria can make funding schemes inaccessible. </w:t>
      </w:r>
    </w:p>
    <w:p w14:paraId="76F49B20" w14:textId="68705F81" w:rsidR="005E595E" w:rsidRPr="008F5F44" w:rsidRDefault="005E595E" w:rsidP="00E02E69">
      <w:pPr>
        <w:pStyle w:val="Heading3"/>
      </w:pPr>
      <w:r w:rsidRPr="008F5F44">
        <w:t>Accessing music lessons</w:t>
      </w:r>
    </w:p>
    <w:p w14:paraId="34453FBB" w14:textId="3A0CCACE" w:rsidR="005E595E" w:rsidRPr="008F5F44" w:rsidRDefault="005E595E" w:rsidP="005E595E">
      <w:pPr>
        <w:rPr>
          <w:color w:val="000000" w:themeColor="text1"/>
          <w:sz w:val="24"/>
          <w:szCs w:val="24"/>
        </w:rPr>
      </w:pPr>
      <w:r w:rsidRPr="008F5F44">
        <w:rPr>
          <w:color w:val="000000" w:themeColor="text1"/>
          <w:sz w:val="24"/>
          <w:szCs w:val="24"/>
        </w:rPr>
        <w:t>Despite 80% of educators feeling confident adapting their practice to meet a range of needs, one quarter of music makers stated that their music lessons were not generally accessible. Just under half had found a teacher who met their learning needs. This suggests a need for teachers to be trained in inclusive practices, and greater inclusion of Disabled people in designing and delivering such training.</w:t>
      </w:r>
    </w:p>
    <w:p w14:paraId="3158C1A2" w14:textId="17CD0CBE" w:rsidR="005E595E" w:rsidRPr="008F5F44" w:rsidRDefault="005E595E" w:rsidP="005E595E">
      <w:pPr>
        <w:rPr>
          <w:color w:val="000000" w:themeColor="text1"/>
          <w:sz w:val="24"/>
          <w:szCs w:val="24"/>
        </w:rPr>
      </w:pPr>
      <w:r w:rsidRPr="008F5F44">
        <w:rPr>
          <w:color w:val="000000" w:themeColor="text1"/>
          <w:sz w:val="24"/>
          <w:szCs w:val="24"/>
        </w:rPr>
        <w:t xml:space="preserve">Most parents were not familiar with their local Music Education Hub and less than half of music retailers felt confident signposting Disabled customers to teachers who could meet their learning needs. </w:t>
      </w:r>
    </w:p>
    <w:p w14:paraId="3DFDE792" w14:textId="306E8893" w:rsidR="005E595E" w:rsidRPr="008F5F44" w:rsidRDefault="005E595E" w:rsidP="00E02E69">
      <w:pPr>
        <w:pStyle w:val="Heading3"/>
      </w:pPr>
      <w:r w:rsidRPr="008F5F44">
        <w:t>Practicing and developing skills</w:t>
      </w:r>
    </w:p>
    <w:p w14:paraId="143CBDB8" w14:textId="1B7A480C" w:rsidR="005E595E" w:rsidRPr="008F5F44" w:rsidRDefault="005E595E" w:rsidP="005E595E">
      <w:pPr>
        <w:rPr>
          <w:color w:val="000000" w:themeColor="text1"/>
          <w:sz w:val="24"/>
          <w:szCs w:val="24"/>
        </w:rPr>
      </w:pPr>
      <w:r w:rsidRPr="008F5F44">
        <w:rPr>
          <w:color w:val="000000" w:themeColor="text1"/>
          <w:sz w:val="24"/>
          <w:szCs w:val="24"/>
        </w:rPr>
        <w:t xml:space="preserve">Most Disabled musicians are making music at home or at school. Their participation in public music groups (such as orchestras or choirs) is very low, and less than one quarter are making music informally. Almost half reported access limitations when they were practicing an instrument to develop their skills. Fewer access limitations were reported when it came to playing for pleasure. </w:t>
      </w:r>
    </w:p>
    <w:p w14:paraId="3326B9A4" w14:textId="7DAC7359" w:rsidR="005E595E" w:rsidRPr="008F5F44" w:rsidRDefault="005E595E" w:rsidP="00E02E69">
      <w:pPr>
        <w:pStyle w:val="Heading3"/>
      </w:pPr>
      <w:r w:rsidRPr="008F5F44">
        <w:lastRenderedPageBreak/>
        <w:t>Performance opportunities</w:t>
      </w:r>
    </w:p>
    <w:p w14:paraId="4B1F48B8" w14:textId="3D2AA344" w:rsidR="005E595E" w:rsidRPr="008F5F44" w:rsidRDefault="005E595E" w:rsidP="005E595E">
      <w:pPr>
        <w:rPr>
          <w:color w:val="000000" w:themeColor="text1"/>
          <w:sz w:val="24"/>
          <w:szCs w:val="24"/>
        </w:rPr>
      </w:pPr>
      <w:r w:rsidRPr="008F5F44">
        <w:rPr>
          <w:color w:val="000000" w:themeColor="text1"/>
          <w:sz w:val="24"/>
          <w:szCs w:val="24"/>
        </w:rPr>
        <w:t>Almost one third of music makers felt there were no suitable performance opportunities available to them and almost half had experienced a moderate or severe limitation in accessing instrumental performance opportunities in the last 12 months. The co-researchers stressed the need for performance opportunities to be appropriate to people’s musical aspirations. The inaccessibility of venues is a major barrier limiting participation.</w:t>
      </w:r>
    </w:p>
    <w:p w14:paraId="4325DFCD" w14:textId="27C6364E" w:rsidR="005E595E" w:rsidRPr="008F5F44" w:rsidRDefault="005E595E" w:rsidP="00E02E69">
      <w:pPr>
        <w:pStyle w:val="Heading3"/>
      </w:pPr>
      <w:r w:rsidRPr="008F5F44">
        <w:t>General barriers to access</w:t>
      </w:r>
    </w:p>
    <w:p w14:paraId="09D96B57" w14:textId="7A1E1690" w:rsidR="005E595E" w:rsidRPr="008F5F44" w:rsidRDefault="005E595E" w:rsidP="005E595E">
      <w:pPr>
        <w:rPr>
          <w:color w:val="000000" w:themeColor="text1"/>
          <w:sz w:val="24"/>
          <w:szCs w:val="24"/>
        </w:rPr>
      </w:pPr>
      <w:r w:rsidRPr="008F5F44">
        <w:rPr>
          <w:color w:val="000000" w:themeColor="text1"/>
          <w:sz w:val="24"/>
          <w:szCs w:val="24"/>
        </w:rPr>
        <w:t>When asked about barriers to access for Disabled people, the views of music makers were often very different to the views of music educators. This suggests that music educators may not fully understand the lived experience of their Disabled students.</w:t>
      </w:r>
    </w:p>
    <w:p w14:paraId="5C6A896F" w14:textId="6F549669" w:rsidR="005E595E" w:rsidRPr="008F5F44" w:rsidRDefault="005E595E" w:rsidP="00E02E69">
      <w:pPr>
        <w:pStyle w:val="Heading2"/>
      </w:pPr>
      <w:r w:rsidRPr="008F5F44">
        <w:t>What does the research tell us and what needs to change?</w:t>
      </w:r>
    </w:p>
    <w:p w14:paraId="45E7184E" w14:textId="1B1B1CFA" w:rsidR="005E595E" w:rsidRPr="008F5F44" w:rsidRDefault="005E595E" w:rsidP="005E595E">
      <w:pPr>
        <w:rPr>
          <w:color w:val="000000" w:themeColor="text1"/>
          <w:sz w:val="24"/>
          <w:szCs w:val="24"/>
        </w:rPr>
      </w:pPr>
      <w:r w:rsidRPr="008F5F44">
        <w:rPr>
          <w:color w:val="000000" w:themeColor="text1"/>
          <w:sz w:val="24"/>
          <w:szCs w:val="24"/>
        </w:rPr>
        <w:t xml:space="preserve">Disabled people face significant barriers at every stage of the journey to becoming a musician. They are underrepresented in the education, amateur and professional spheres of our music industries. Their needs are often poorly </w:t>
      </w:r>
      <w:proofErr w:type="gramStart"/>
      <w:r w:rsidRPr="008F5F44">
        <w:rPr>
          <w:color w:val="000000" w:themeColor="text1"/>
          <w:sz w:val="24"/>
          <w:szCs w:val="24"/>
        </w:rPr>
        <w:t>understood</w:t>
      </w:r>
      <w:proofErr w:type="gramEnd"/>
      <w:r w:rsidRPr="008F5F44">
        <w:rPr>
          <w:color w:val="000000" w:themeColor="text1"/>
          <w:sz w:val="24"/>
          <w:szCs w:val="24"/>
        </w:rPr>
        <w:t xml:space="preserve"> and their lived experience is not being drawn on to open up access and make things more inclusive. </w:t>
      </w:r>
    </w:p>
    <w:p w14:paraId="7E8EB50A" w14:textId="543A4AF7" w:rsidR="005E595E" w:rsidRPr="008F5F44" w:rsidRDefault="005E595E" w:rsidP="005E595E">
      <w:pPr>
        <w:rPr>
          <w:color w:val="000000" w:themeColor="text1"/>
          <w:sz w:val="24"/>
          <w:szCs w:val="24"/>
        </w:rPr>
      </w:pPr>
      <w:r w:rsidRPr="008F5F44">
        <w:rPr>
          <w:color w:val="000000" w:themeColor="text1"/>
          <w:sz w:val="24"/>
          <w:szCs w:val="24"/>
        </w:rPr>
        <w:t xml:space="preserve">There are exclusionary barriers that prevent access to tuition, group playing, performance opportunities, music exams, and funding. These barriers can hinder musical progression at any career stage. We found involvement in music groups, </w:t>
      </w:r>
      <w:r w:rsidR="00E02E69" w:rsidRPr="008F5F44">
        <w:rPr>
          <w:color w:val="000000" w:themeColor="text1"/>
          <w:sz w:val="24"/>
          <w:szCs w:val="24"/>
        </w:rPr>
        <w:t xml:space="preserve">both </w:t>
      </w:r>
      <w:r w:rsidRPr="008F5F44">
        <w:rPr>
          <w:color w:val="000000" w:themeColor="text1"/>
          <w:sz w:val="24"/>
          <w:szCs w:val="24"/>
        </w:rPr>
        <w:t xml:space="preserve">formal and informal, </w:t>
      </w:r>
      <w:r w:rsidR="00E02E69" w:rsidRPr="008F5F44">
        <w:rPr>
          <w:color w:val="000000" w:themeColor="text1"/>
          <w:sz w:val="24"/>
          <w:szCs w:val="24"/>
        </w:rPr>
        <w:t xml:space="preserve">to be </w:t>
      </w:r>
      <w:r w:rsidRPr="008F5F44">
        <w:rPr>
          <w:color w:val="000000" w:themeColor="text1"/>
          <w:sz w:val="24"/>
          <w:szCs w:val="24"/>
        </w:rPr>
        <w:t xml:space="preserve">very low, meaning that Disabled people may also be missing out on the social benefits of playing with others. </w:t>
      </w:r>
      <w:r w:rsidR="00591F0E" w:rsidRPr="008F5F44">
        <w:rPr>
          <w:color w:val="000000" w:themeColor="text1"/>
          <w:sz w:val="24"/>
          <w:szCs w:val="24"/>
        </w:rPr>
        <w:t>There are many Disabled people making a career from music, but their voices and experiences are often unheard.</w:t>
      </w:r>
    </w:p>
    <w:p w14:paraId="5A430B8F" w14:textId="782309DB" w:rsidR="005E595E" w:rsidRPr="008F5F44" w:rsidRDefault="005E595E" w:rsidP="00E02E69">
      <w:pPr>
        <w:rPr>
          <w:color w:val="000000" w:themeColor="text1"/>
          <w:sz w:val="24"/>
          <w:szCs w:val="24"/>
        </w:rPr>
      </w:pPr>
      <w:r w:rsidRPr="008F5F44">
        <w:rPr>
          <w:color w:val="000000" w:themeColor="text1"/>
          <w:sz w:val="24"/>
          <w:szCs w:val="24"/>
        </w:rPr>
        <w:t xml:space="preserve">At the end of the report, we </w:t>
      </w:r>
      <w:r w:rsidR="00E02E69" w:rsidRPr="008F5F44">
        <w:rPr>
          <w:color w:val="000000" w:themeColor="text1"/>
          <w:sz w:val="24"/>
          <w:szCs w:val="24"/>
        </w:rPr>
        <w:t xml:space="preserve">have </w:t>
      </w:r>
      <w:r w:rsidRPr="008F5F44">
        <w:rPr>
          <w:color w:val="000000" w:themeColor="text1"/>
          <w:sz w:val="24"/>
          <w:szCs w:val="24"/>
        </w:rPr>
        <w:t>set out a series of recommendations directed to funders, educators, retailers, and all in the music industries. The recommendations are designed to achieve:</w:t>
      </w:r>
    </w:p>
    <w:p w14:paraId="4F87641B" w14:textId="77777777" w:rsidR="00E02E69" w:rsidRPr="008F5F44" w:rsidRDefault="005E595E" w:rsidP="00E02E69">
      <w:pPr>
        <w:pStyle w:val="ListParagraph"/>
        <w:numPr>
          <w:ilvl w:val="0"/>
          <w:numId w:val="21"/>
        </w:numPr>
        <w:spacing w:after="0" w:line="240" w:lineRule="auto"/>
        <w:rPr>
          <w:color w:val="000000" w:themeColor="text1"/>
          <w:sz w:val="24"/>
          <w:szCs w:val="24"/>
        </w:rPr>
      </w:pPr>
      <w:r w:rsidRPr="008F5F44">
        <w:rPr>
          <w:color w:val="000000" w:themeColor="text1"/>
          <w:sz w:val="24"/>
          <w:szCs w:val="24"/>
        </w:rPr>
        <w:t>Improved access and choice for Disabled musicians.</w:t>
      </w:r>
    </w:p>
    <w:p w14:paraId="1716A8B5" w14:textId="77777777" w:rsidR="00E02E69" w:rsidRPr="008F5F44" w:rsidRDefault="005E595E" w:rsidP="00E02E69">
      <w:pPr>
        <w:pStyle w:val="ListParagraph"/>
        <w:numPr>
          <w:ilvl w:val="0"/>
          <w:numId w:val="21"/>
        </w:numPr>
        <w:spacing w:after="0" w:line="240" w:lineRule="auto"/>
        <w:rPr>
          <w:color w:val="000000" w:themeColor="text1"/>
          <w:sz w:val="24"/>
          <w:szCs w:val="24"/>
        </w:rPr>
      </w:pPr>
      <w:r w:rsidRPr="008F5F44">
        <w:rPr>
          <w:color w:val="000000" w:themeColor="text1"/>
          <w:sz w:val="24"/>
          <w:szCs w:val="24"/>
        </w:rPr>
        <w:lastRenderedPageBreak/>
        <w:t>Increased representation of Disabled people in the paid workforce and positions informing policy and practice.</w:t>
      </w:r>
    </w:p>
    <w:p w14:paraId="4FF2AC04" w14:textId="07AD6EB3" w:rsidR="005E595E" w:rsidRPr="008F5F44" w:rsidRDefault="005E595E" w:rsidP="005E595E">
      <w:pPr>
        <w:pStyle w:val="ListParagraph"/>
        <w:numPr>
          <w:ilvl w:val="0"/>
          <w:numId w:val="21"/>
        </w:numPr>
        <w:spacing w:after="0" w:line="240" w:lineRule="auto"/>
        <w:rPr>
          <w:color w:val="000000" w:themeColor="text1"/>
          <w:sz w:val="24"/>
          <w:szCs w:val="24"/>
        </w:rPr>
      </w:pPr>
      <w:r w:rsidRPr="008F5F44">
        <w:rPr>
          <w:color w:val="000000" w:themeColor="text1"/>
          <w:sz w:val="24"/>
          <w:szCs w:val="24"/>
        </w:rPr>
        <w:t>Increased knowledge and skills among</w:t>
      </w:r>
      <w:r w:rsidR="00E02E69" w:rsidRPr="008F5F44">
        <w:rPr>
          <w:color w:val="000000" w:themeColor="text1"/>
          <w:sz w:val="24"/>
          <w:szCs w:val="24"/>
        </w:rPr>
        <w:t xml:space="preserve"> </w:t>
      </w:r>
      <w:r w:rsidRPr="008F5F44">
        <w:rPr>
          <w:color w:val="000000" w:themeColor="text1"/>
          <w:sz w:val="24"/>
          <w:szCs w:val="24"/>
        </w:rPr>
        <w:t>the workforce to better support Disabled musicians.</w:t>
      </w:r>
    </w:p>
    <w:p w14:paraId="799E854D" w14:textId="77777777" w:rsidR="00E02E69" w:rsidRPr="008F5F44" w:rsidRDefault="00E02E69" w:rsidP="00E02E69">
      <w:pPr>
        <w:pStyle w:val="ListParagraph"/>
        <w:spacing w:after="0" w:line="240" w:lineRule="auto"/>
        <w:rPr>
          <w:color w:val="000000" w:themeColor="text1"/>
          <w:sz w:val="24"/>
          <w:szCs w:val="24"/>
        </w:rPr>
      </w:pPr>
    </w:p>
    <w:p w14:paraId="2BBDF36A" w14:textId="77777777" w:rsidR="005E595E" w:rsidRPr="008F5F44" w:rsidRDefault="005E595E" w:rsidP="005E595E">
      <w:pPr>
        <w:rPr>
          <w:color w:val="000000" w:themeColor="text1"/>
          <w:sz w:val="24"/>
          <w:szCs w:val="24"/>
        </w:rPr>
      </w:pPr>
      <w:r w:rsidRPr="008F5F44">
        <w:rPr>
          <w:color w:val="000000" w:themeColor="text1"/>
          <w:sz w:val="24"/>
          <w:szCs w:val="24"/>
        </w:rPr>
        <w:t>Barriers to participation and progression are not insurmountable. They require positive action, and for people to work together. Crucially, the lived experience of Disabled people needs to be at the heart of any solution.</w:t>
      </w:r>
    </w:p>
    <w:p w14:paraId="312FFACE" w14:textId="77777777" w:rsidR="005E595E" w:rsidRPr="008F5F44" w:rsidRDefault="005E595E" w:rsidP="005E595E">
      <w:pPr>
        <w:rPr>
          <w:color w:val="000000" w:themeColor="text1"/>
          <w:sz w:val="20"/>
          <w:szCs w:val="20"/>
        </w:rPr>
      </w:pPr>
    </w:p>
    <w:p w14:paraId="18B58DC0" w14:textId="77777777" w:rsidR="005E595E" w:rsidRPr="008F5F44" w:rsidRDefault="005E595E" w:rsidP="005E595E">
      <w:pPr>
        <w:rPr>
          <w:color w:val="000000" w:themeColor="text1"/>
          <w:sz w:val="20"/>
          <w:szCs w:val="20"/>
        </w:rPr>
      </w:pPr>
    </w:p>
    <w:p w14:paraId="080BBB39" w14:textId="77777777" w:rsidR="005E595E" w:rsidRPr="008F5F44" w:rsidRDefault="005E595E" w:rsidP="005E595E">
      <w:pPr>
        <w:rPr>
          <w:color w:val="000000" w:themeColor="text1"/>
          <w:sz w:val="20"/>
          <w:szCs w:val="20"/>
        </w:rPr>
      </w:pPr>
    </w:p>
    <w:p w14:paraId="2BE9B682" w14:textId="77777777" w:rsidR="009D4D88" w:rsidRPr="008F5F44" w:rsidRDefault="009D4D88">
      <w:pPr>
        <w:rPr>
          <w:b/>
        </w:rPr>
      </w:pPr>
    </w:p>
    <w:p w14:paraId="400B70E5" w14:textId="77777777" w:rsidR="009D4D88" w:rsidRPr="008F5F44" w:rsidRDefault="009D4D88">
      <w:pPr>
        <w:rPr>
          <w:b/>
        </w:rPr>
      </w:pPr>
    </w:p>
    <w:p w14:paraId="11F6C89A" w14:textId="77777777" w:rsidR="009D4D88" w:rsidRPr="008F5F44" w:rsidRDefault="009D4D88">
      <w:pPr>
        <w:rPr>
          <w:b/>
        </w:rPr>
      </w:pPr>
    </w:p>
    <w:p w14:paraId="636E6374" w14:textId="34823B97" w:rsidR="009D4D88" w:rsidRPr="008F5F44" w:rsidRDefault="007A54C6" w:rsidP="000B75B5">
      <w:pPr>
        <w:pStyle w:val="Heading1"/>
      </w:pPr>
      <w:r w:rsidRPr="008F5F44">
        <w:t>Meet the research team</w:t>
      </w:r>
    </w:p>
    <w:p w14:paraId="1CEA506E" w14:textId="77777777" w:rsidR="009D4D88" w:rsidRPr="008F5F44" w:rsidRDefault="007A54C6">
      <w:pPr>
        <w:pStyle w:val="Heading2"/>
      </w:pPr>
      <w:r w:rsidRPr="008F5F44">
        <w:t xml:space="preserve">Sarah </w:t>
      </w:r>
      <w:proofErr w:type="spellStart"/>
      <w:r w:rsidRPr="008F5F44">
        <w:t>Mawby</w:t>
      </w:r>
      <w:proofErr w:type="spellEnd"/>
    </w:p>
    <w:p w14:paraId="641C4607" w14:textId="2BD35C24" w:rsidR="009D4D88" w:rsidRPr="008F5F44" w:rsidRDefault="007A54C6">
      <w:r w:rsidRPr="008F5F44">
        <w:t xml:space="preserve">Sarah is an independent research and evaluation consultant. She has a PhD in music education and music psychology from the University of Leeds and has been researching in the field of music, </w:t>
      </w:r>
      <w:proofErr w:type="gramStart"/>
      <w:r w:rsidRPr="008F5F44">
        <w:t>education</w:t>
      </w:r>
      <w:proofErr w:type="gramEnd"/>
      <w:r w:rsidRPr="008F5F44">
        <w:t xml:space="preserve"> and disability for over 10 years. An ally to the disability rights movement, Sarah is also the director of </w:t>
      </w:r>
      <w:proofErr w:type="spellStart"/>
      <w:r w:rsidRPr="008F5F44">
        <w:t>Cripping</w:t>
      </w:r>
      <w:proofErr w:type="spellEnd"/>
      <w:r w:rsidRPr="008F5F44">
        <w:t xml:space="preserve"> the Muse – a community of </w:t>
      </w:r>
      <w:r w:rsidR="00697C67" w:rsidRPr="008F5F44">
        <w:t>Disabled</w:t>
      </w:r>
      <w:r w:rsidRPr="008F5F44">
        <w:t xml:space="preserve"> and non-</w:t>
      </w:r>
      <w:r w:rsidR="00697C67" w:rsidRPr="008F5F44">
        <w:t>Disabled</w:t>
      </w:r>
      <w:r w:rsidRPr="008F5F44">
        <w:t xml:space="preserve"> musicians, researchers, practitioners and activists who aim to share their experiences and campaign for increased representation of </w:t>
      </w:r>
      <w:r w:rsidR="00697C67" w:rsidRPr="008F5F44">
        <w:t>Disabled</w:t>
      </w:r>
      <w:r w:rsidRPr="008F5F44">
        <w:t xml:space="preserve"> people across the arts sector. You can find Sarah on Twitter </w:t>
      </w:r>
      <w:hyperlink r:id="rId17" w:history="1">
        <w:r w:rsidRPr="008F5F44">
          <w:rPr>
            <w:rStyle w:val="Hyperlink"/>
          </w:rPr>
          <w:t>@sarahlmawby</w:t>
        </w:r>
      </w:hyperlink>
    </w:p>
    <w:p w14:paraId="2BB771FB" w14:textId="2DB0CF8C" w:rsidR="009D4D88" w:rsidRPr="008F5F44" w:rsidRDefault="007A54C6">
      <w:pPr>
        <w:pStyle w:val="Heading2"/>
      </w:pPr>
      <w:r w:rsidRPr="008F5F44">
        <w:t>Charlotte Bott</w:t>
      </w:r>
    </w:p>
    <w:p w14:paraId="7316ECA6" w14:textId="05A41484" w:rsidR="00ED67D2" w:rsidRPr="008F5F44" w:rsidRDefault="00401484" w:rsidP="00ED67D2">
      <w:r w:rsidRPr="008F5F44">
        <w:rPr>
          <w:color w:val="333E48"/>
          <w:shd w:val="clear" w:color="auto" w:fill="FFFFFF"/>
        </w:rPr>
        <w:t xml:space="preserve">Charlotte is a professional musician who has worked in many contexts. She has been a </w:t>
      </w:r>
      <w:r w:rsidR="006C4566" w:rsidRPr="008F5F44">
        <w:rPr>
          <w:color w:val="333E48"/>
          <w:shd w:val="clear" w:color="auto" w:fill="FFFFFF"/>
        </w:rPr>
        <w:t>m</w:t>
      </w:r>
      <w:r w:rsidRPr="008F5F44">
        <w:rPr>
          <w:color w:val="333E48"/>
          <w:shd w:val="clear" w:color="auto" w:fill="FFFFFF"/>
        </w:rPr>
        <w:t xml:space="preserve">usic </w:t>
      </w:r>
      <w:r w:rsidR="006C4566" w:rsidRPr="008F5F44">
        <w:rPr>
          <w:color w:val="333E48"/>
          <w:shd w:val="clear" w:color="auto" w:fill="FFFFFF"/>
        </w:rPr>
        <w:t>l</w:t>
      </w:r>
      <w:r w:rsidRPr="008F5F44">
        <w:rPr>
          <w:color w:val="333E48"/>
          <w:shd w:val="clear" w:color="auto" w:fill="FFFFFF"/>
        </w:rPr>
        <w:t xml:space="preserve">eader and mentor to </w:t>
      </w:r>
      <w:r w:rsidR="00697C67" w:rsidRPr="008F5F44">
        <w:rPr>
          <w:color w:val="333E48"/>
          <w:shd w:val="clear" w:color="auto" w:fill="FFFFFF"/>
        </w:rPr>
        <w:t>Disabled</w:t>
      </w:r>
      <w:r w:rsidRPr="008F5F44">
        <w:rPr>
          <w:color w:val="333E48"/>
          <w:shd w:val="clear" w:color="auto" w:fill="FFFFFF"/>
        </w:rPr>
        <w:t xml:space="preserve"> students attending special needs schools as well as a musician in the British </w:t>
      </w:r>
      <w:proofErr w:type="spellStart"/>
      <w:r w:rsidR="00024E3F" w:rsidRPr="008F5F44">
        <w:rPr>
          <w:color w:val="333E48"/>
          <w:shd w:val="clear" w:color="auto" w:fill="FFFFFF"/>
        </w:rPr>
        <w:t>Para</w:t>
      </w:r>
      <w:r w:rsidR="00CD3CE9" w:rsidRPr="008F5F44">
        <w:rPr>
          <w:color w:val="333E48"/>
          <w:shd w:val="clear" w:color="auto" w:fill="FFFFFF"/>
        </w:rPr>
        <w:t>o</w:t>
      </w:r>
      <w:r w:rsidR="00024E3F" w:rsidRPr="008F5F44">
        <w:rPr>
          <w:color w:val="333E48"/>
          <w:shd w:val="clear" w:color="auto" w:fill="FFFFFF"/>
        </w:rPr>
        <w:t>rchestra</w:t>
      </w:r>
      <w:proofErr w:type="spellEnd"/>
      <w:r w:rsidRPr="008F5F44">
        <w:rPr>
          <w:color w:val="333E48"/>
          <w:shd w:val="clear" w:color="auto" w:fill="FFFFFF"/>
        </w:rPr>
        <w:t xml:space="preserve">. Currently, she performs with the Bournemouth Symphony Orchestra in an ensemble called Resound. She also co-runs an Arts Award programme in an SEN/D school. Charlotte plays the </w:t>
      </w:r>
      <w:proofErr w:type="spellStart"/>
      <w:r w:rsidRPr="008F5F44">
        <w:rPr>
          <w:color w:val="333E48"/>
          <w:shd w:val="clear" w:color="auto" w:fill="FFFFFF"/>
        </w:rPr>
        <w:t>LinnStrument</w:t>
      </w:r>
      <w:proofErr w:type="spellEnd"/>
      <w:r w:rsidRPr="008F5F44">
        <w:rPr>
          <w:color w:val="333E48"/>
          <w:shd w:val="clear" w:color="auto" w:fill="FFFFFF"/>
        </w:rPr>
        <w:t>, an expressive electronic instrument with 200 notepads that respond to three</w:t>
      </w:r>
      <w:r w:rsidR="00E37919" w:rsidRPr="008F5F44">
        <w:rPr>
          <w:color w:val="333E48"/>
          <w:shd w:val="clear" w:color="auto" w:fill="FFFFFF"/>
        </w:rPr>
        <w:t xml:space="preserve"> </w:t>
      </w:r>
      <w:r w:rsidRPr="008F5F44">
        <w:rPr>
          <w:color w:val="333E48"/>
          <w:shd w:val="clear" w:color="auto" w:fill="FFFFFF"/>
        </w:rPr>
        <w:t>dimensions of finger-movement.</w:t>
      </w:r>
      <w:r w:rsidR="006C4566" w:rsidRPr="008F5F44">
        <w:t xml:space="preserve"> </w:t>
      </w:r>
      <w:r w:rsidR="001832B9" w:rsidRPr="008F5F44">
        <w:rPr>
          <w:color w:val="333E48"/>
          <w:shd w:val="clear" w:color="auto" w:fill="FFFFFF"/>
        </w:rPr>
        <w:t xml:space="preserve">You can find out more about the </w:t>
      </w:r>
      <w:proofErr w:type="spellStart"/>
      <w:r w:rsidR="001832B9" w:rsidRPr="008F5F44">
        <w:rPr>
          <w:color w:val="333E48"/>
          <w:shd w:val="clear" w:color="auto" w:fill="FFFFFF"/>
        </w:rPr>
        <w:t>LinnStrument</w:t>
      </w:r>
      <w:proofErr w:type="spellEnd"/>
      <w:r w:rsidR="001832B9" w:rsidRPr="008F5F44">
        <w:rPr>
          <w:color w:val="333E48"/>
          <w:shd w:val="clear" w:color="auto" w:fill="FFFFFF"/>
        </w:rPr>
        <w:t xml:space="preserve"> here: </w:t>
      </w:r>
      <w:hyperlink r:id="rId18" w:tgtFrame="_blank" w:history="1">
        <w:r w:rsidR="001832B9" w:rsidRPr="008F5F44">
          <w:rPr>
            <w:rStyle w:val="Hyperlink"/>
            <w:shd w:val="clear" w:color="auto" w:fill="FFFFFF"/>
          </w:rPr>
          <w:t>https://www.youtube.com/watch?v=px0Id-fVD9M</w:t>
        </w:r>
      </w:hyperlink>
    </w:p>
    <w:p w14:paraId="379C7231" w14:textId="1E6BC85D" w:rsidR="009D4D88" w:rsidRPr="008F5F44" w:rsidRDefault="007A54C6">
      <w:pPr>
        <w:pStyle w:val="Heading2"/>
      </w:pPr>
      <w:r w:rsidRPr="008F5F44">
        <w:lastRenderedPageBreak/>
        <w:t>Oliver Cross</w:t>
      </w:r>
    </w:p>
    <w:p w14:paraId="27F24C3D" w14:textId="45F22F0B" w:rsidR="003D31A4" w:rsidRPr="008F5F44" w:rsidRDefault="00CD3CE9" w:rsidP="003D31A4">
      <w:r w:rsidRPr="008F5F44">
        <w:t xml:space="preserve">Oliver is a musician, photographer, filmmaker, and composer. Since the age of 17, he has been playing harmonica professionally with the British </w:t>
      </w:r>
      <w:proofErr w:type="spellStart"/>
      <w:r w:rsidRPr="008F5F44">
        <w:t>Paraorchestra</w:t>
      </w:r>
      <w:proofErr w:type="spellEnd"/>
      <w:r w:rsidRPr="008F5F44">
        <w:t xml:space="preserve"> and he also plays with the National Open Youth Orchestra. </w:t>
      </w:r>
      <w:r w:rsidR="00F0558D" w:rsidRPr="00F0558D">
        <w:t xml:space="preserve">His recent compositional outputs include a commission for the Barbican’s </w:t>
      </w:r>
      <w:hyperlink r:id="rId19" w:history="1">
        <w:r w:rsidR="00F0558D" w:rsidRPr="00F0558D">
          <w:rPr>
            <w:rStyle w:val="Hyperlink"/>
          </w:rPr>
          <w:t>Subject to Change: New Horizons</w:t>
        </w:r>
      </w:hyperlink>
      <w:r w:rsidR="00F0558D" w:rsidRPr="00F0558D">
        <w:t xml:space="preserve"> programme </w:t>
      </w:r>
      <w:r w:rsidR="00F0558D" w:rsidRPr="002342A7">
        <w:t>on the theme of #NotGoingOut during the Coronavirus pandemic, and a show with the Goldfield Ensemble which is based on folk songs and his own family history</w:t>
      </w:r>
      <w:r w:rsidRPr="008F5F44">
        <w:t xml:space="preserve">. As a Drake Music Associate Musician, Oliver has led inclusive music education workshops in many locations across the country. You can find out more about Oliver’s work here: </w:t>
      </w:r>
      <w:hyperlink r:id="rId20" w:history="1">
        <w:r w:rsidRPr="008F5F44">
          <w:rPr>
            <w:rStyle w:val="Hyperlink"/>
          </w:rPr>
          <w:t>https://</w:t>
        </w:r>
        <w:r w:rsidRPr="00F0558D">
          <w:rPr>
            <w:rStyle w:val="Hyperlink"/>
          </w:rPr>
          <w:t>olivercross</w:t>
        </w:r>
        <w:r w:rsidRPr="008F5F44">
          <w:rPr>
            <w:rStyle w:val="Hyperlink"/>
          </w:rPr>
          <w:t>.smugmug.com/</w:t>
        </w:r>
      </w:hyperlink>
      <w:r w:rsidRPr="008F5F44">
        <w:t xml:space="preserve"> and you can follow Oliver on Twitter </w:t>
      </w:r>
      <w:hyperlink r:id="rId21" w:history="1">
        <w:r w:rsidR="00BF3AC1" w:rsidRPr="008F5F44">
          <w:rPr>
            <w:rStyle w:val="Hyperlink"/>
          </w:rPr>
          <w:t>@PhotoOliC</w:t>
        </w:r>
      </w:hyperlink>
    </w:p>
    <w:p w14:paraId="07D58AA3" w14:textId="5166A4B4" w:rsidR="009D4D88" w:rsidRPr="008F5F44" w:rsidRDefault="007A54C6" w:rsidP="000B75B5">
      <w:pPr>
        <w:pStyle w:val="Heading2"/>
      </w:pPr>
      <w:r w:rsidRPr="008F5F44">
        <w:t>Jessica Fisher</w:t>
      </w:r>
    </w:p>
    <w:p w14:paraId="69C9625B" w14:textId="7340ED08" w:rsidR="00C849EA" w:rsidRPr="008F5F44" w:rsidRDefault="00C849EA" w:rsidP="000B75B5">
      <w:r w:rsidRPr="008F5F44">
        <w:t>Jess’</w:t>
      </w:r>
      <w:r w:rsidR="00946ABA" w:rsidRPr="008F5F44">
        <w:t>s</w:t>
      </w:r>
      <w:r w:rsidRPr="008F5F44">
        <w:t xml:space="preserve"> musical journey began in 2015 when Inspire Youth Arts came into her school to teach her class how to play music from iPads. This resulted in the creation of an ensemble called the Able Orchestra. Jess performed with the orchestra at the BBC Ten Pieces Proms at the Royal Albert Hall in 2016. After this, her love for music really blossomed and, with the help of a music company called Digit Music she was able to start exploring her love of music through a device they invented called Control one (an adaptive wheelchair controller that make music making more accessible). She then went on to create her own pieces of music and has performed them at events such as BBC Introducing</w:t>
      </w:r>
      <w:r w:rsidR="00644E33" w:rsidRPr="008F5F44">
        <w:t xml:space="preserve"> and now works for Digit Music.</w:t>
      </w:r>
    </w:p>
    <w:p w14:paraId="2634319C" w14:textId="6CEA831B" w:rsidR="009D4D88" w:rsidRPr="008F5F44" w:rsidRDefault="007A54C6">
      <w:pPr>
        <w:pStyle w:val="Heading2"/>
      </w:pPr>
      <w:r w:rsidRPr="008F5F44">
        <w:t>Leo Long</w:t>
      </w:r>
    </w:p>
    <w:p w14:paraId="7BB486D6" w14:textId="0D50A0AA" w:rsidR="00BF3AC1" w:rsidRPr="008F5F44" w:rsidRDefault="008D6F0A" w:rsidP="00BF3AC1">
      <w:r w:rsidRPr="008F5F44">
        <w:rPr>
          <w:color w:val="000000"/>
          <w:shd w:val="clear" w:color="auto" w:fill="FFFFFF"/>
        </w:rPr>
        <w:t xml:space="preserve">Leo is a </w:t>
      </w:r>
      <w:r w:rsidR="001E158B">
        <w:rPr>
          <w:color w:val="000000"/>
          <w:shd w:val="clear" w:color="auto" w:fill="FFFFFF"/>
        </w:rPr>
        <w:t>f</w:t>
      </w:r>
      <w:r w:rsidRPr="008F5F44">
        <w:rPr>
          <w:color w:val="000000"/>
          <w:shd w:val="clear" w:color="auto" w:fill="FFFFFF"/>
        </w:rPr>
        <w:t xml:space="preserve">olk musician who plays </w:t>
      </w:r>
      <w:r w:rsidR="00E55E3B" w:rsidRPr="008F5F44">
        <w:rPr>
          <w:color w:val="000000"/>
          <w:shd w:val="clear" w:color="auto" w:fill="FFFFFF"/>
        </w:rPr>
        <w:t>b</w:t>
      </w:r>
      <w:r w:rsidRPr="008F5F44">
        <w:rPr>
          <w:color w:val="000000"/>
          <w:shd w:val="clear" w:color="auto" w:fill="FFFFFF"/>
        </w:rPr>
        <w:t xml:space="preserve">odhran and </w:t>
      </w:r>
      <w:r w:rsidR="00E55E3B" w:rsidRPr="008F5F44">
        <w:rPr>
          <w:color w:val="000000"/>
          <w:shd w:val="clear" w:color="auto" w:fill="FFFFFF"/>
        </w:rPr>
        <w:t>b</w:t>
      </w:r>
      <w:r w:rsidRPr="008F5F44">
        <w:rPr>
          <w:color w:val="000000"/>
          <w:shd w:val="clear" w:color="auto" w:fill="FFFFFF"/>
        </w:rPr>
        <w:t xml:space="preserve">anjo in various ensembles and orchestras. He is diagnosed with severe speech and language disorder and ASD. </w:t>
      </w:r>
      <w:r w:rsidR="00F0558D" w:rsidRPr="00F0558D">
        <w:t xml:space="preserve">Earlier this year, Leo was selected to create a new piece of artistic work as part of a programme called </w:t>
      </w:r>
      <w:hyperlink r:id="rId22" w:history="1">
        <w:r w:rsidR="00F0558D" w:rsidRPr="00F0558D">
          <w:rPr>
            <w:rStyle w:val="Hyperlink"/>
          </w:rPr>
          <w:t>Subject to Change: New Horizons</w:t>
        </w:r>
      </w:hyperlink>
      <w:r w:rsidR="00F0558D" w:rsidRPr="00F0558D">
        <w:t xml:space="preserve"> at the Barbican in London</w:t>
      </w:r>
      <w:r w:rsidRPr="00F0558D">
        <w:rPr>
          <w:shd w:val="clear" w:color="auto" w:fill="FFFFFF"/>
        </w:rPr>
        <w:t xml:space="preserve">. </w:t>
      </w:r>
      <w:r w:rsidRPr="008F5F44">
        <w:rPr>
          <w:color w:val="000000"/>
          <w:shd w:val="clear" w:color="auto" w:fill="FFFFFF"/>
        </w:rPr>
        <w:t xml:space="preserve">In addition to his music, Leo works as a volunteer ranger at South Down National </w:t>
      </w:r>
      <w:r w:rsidR="008D1790" w:rsidRPr="008F5F44">
        <w:rPr>
          <w:color w:val="000000"/>
          <w:shd w:val="clear" w:color="auto" w:fill="FFFFFF"/>
        </w:rPr>
        <w:t>P</w:t>
      </w:r>
      <w:r w:rsidRPr="008F5F44">
        <w:rPr>
          <w:color w:val="000000"/>
          <w:shd w:val="clear" w:color="auto" w:fill="FFFFFF"/>
        </w:rPr>
        <w:t>ark. He also models with a modelling agency and enjoys playing sport</w:t>
      </w:r>
      <w:r w:rsidR="008D1790" w:rsidRPr="008F5F44">
        <w:rPr>
          <w:color w:val="000000"/>
          <w:shd w:val="clear" w:color="auto" w:fill="FFFFFF"/>
        </w:rPr>
        <w:t xml:space="preserve"> -</w:t>
      </w:r>
      <w:r w:rsidRPr="008F5F44">
        <w:rPr>
          <w:color w:val="000000"/>
          <w:shd w:val="clear" w:color="auto" w:fill="FFFFFF"/>
        </w:rPr>
        <w:t xml:space="preserve"> in particular, open water swimming and aquathlon. Through his own experience, Leo is keen to change the music industry to make it more </w:t>
      </w:r>
      <w:r w:rsidR="00697C67" w:rsidRPr="008F5F44">
        <w:rPr>
          <w:color w:val="000000"/>
          <w:shd w:val="clear" w:color="auto" w:fill="FFFFFF"/>
        </w:rPr>
        <w:t>Disabled</w:t>
      </w:r>
      <w:r w:rsidRPr="008F5F44">
        <w:rPr>
          <w:color w:val="000000"/>
          <w:shd w:val="clear" w:color="auto" w:fill="FFFFFF"/>
        </w:rPr>
        <w:t>-people-friendly and an easier place to work.</w:t>
      </w:r>
    </w:p>
    <w:p w14:paraId="3B5FEF76" w14:textId="3919D50F" w:rsidR="009D4D88" w:rsidRPr="008F5F44" w:rsidRDefault="007A54C6">
      <w:pPr>
        <w:pStyle w:val="Heading2"/>
      </w:pPr>
      <w:r w:rsidRPr="008F5F44">
        <w:t>Holli Pandit</w:t>
      </w:r>
    </w:p>
    <w:p w14:paraId="2F0F859B" w14:textId="1C30123E" w:rsidR="00112559" w:rsidRPr="008F5F44" w:rsidRDefault="0036356B" w:rsidP="00112559">
      <w:r w:rsidRPr="008F5F44">
        <w:rPr>
          <w:color w:val="202124"/>
          <w:spacing w:val="2"/>
          <w:shd w:val="clear" w:color="auto" w:fill="FFFFFF"/>
        </w:rPr>
        <w:t xml:space="preserve">Holli has just finished her A levels in Music, Chemistry and French at Watford Grammar School for Girls. Next year she hopes to go to a Conservatoire to study towards a BMus qualification with harp as her principal instrument. She has been at Junior Guildhall for </w:t>
      </w:r>
      <w:r w:rsidR="008D1790" w:rsidRPr="008F5F44">
        <w:rPr>
          <w:color w:val="202124"/>
          <w:spacing w:val="2"/>
          <w:shd w:val="clear" w:color="auto" w:fill="FFFFFF"/>
        </w:rPr>
        <w:t>two</w:t>
      </w:r>
      <w:r w:rsidRPr="008F5F44">
        <w:rPr>
          <w:color w:val="202124"/>
          <w:spacing w:val="2"/>
          <w:shd w:val="clear" w:color="auto" w:fill="FFFFFF"/>
        </w:rPr>
        <w:t xml:space="preserve"> years and will stay for her gap year. She was diagnosed with Asperger’s when she was 11 </w:t>
      </w:r>
      <w:r w:rsidRPr="008F5F44">
        <w:rPr>
          <w:color w:val="202124"/>
          <w:spacing w:val="2"/>
          <w:shd w:val="clear" w:color="auto" w:fill="FFFFFF"/>
        </w:rPr>
        <w:lastRenderedPageBreak/>
        <w:t xml:space="preserve">but started playing harp when she was 9. In 2016 she played at </w:t>
      </w:r>
      <w:hyperlink r:id="rId23" w:history="1">
        <w:r w:rsidRPr="008F5F44">
          <w:rPr>
            <w:rStyle w:val="Hyperlink"/>
            <w:spacing w:val="2"/>
            <w:shd w:val="clear" w:color="auto" w:fill="FFFFFF"/>
          </w:rPr>
          <w:t>Autism's Got Talent</w:t>
        </w:r>
      </w:hyperlink>
      <w:r w:rsidRPr="008F5F44">
        <w:rPr>
          <w:color w:val="202124"/>
          <w:spacing w:val="2"/>
          <w:shd w:val="clear" w:color="auto" w:fill="FFFFFF"/>
        </w:rPr>
        <w:t xml:space="preserve"> - an event organised by Anna Kennedy and her team. She also played in their show in 2019. She has been playing in the </w:t>
      </w:r>
      <w:hyperlink r:id="rId24" w:history="1">
        <w:r w:rsidRPr="00F0558D">
          <w:rPr>
            <w:rStyle w:val="Hyperlink"/>
            <w:spacing w:val="2"/>
            <w:shd w:val="clear" w:color="auto" w:fill="FFFFFF"/>
          </w:rPr>
          <w:t>National Open Youth Orchestra</w:t>
        </w:r>
      </w:hyperlink>
      <w:r w:rsidRPr="008F5F44">
        <w:rPr>
          <w:color w:val="202124"/>
          <w:spacing w:val="2"/>
          <w:shd w:val="clear" w:color="auto" w:fill="FFFFFF"/>
        </w:rPr>
        <w:t xml:space="preserve"> (NOYO) since September 2019 and has really enjoyed playing contemporary music with them. In her spare time, you might find Holli reading fiction or music books. You can find Holli on LinkedIn here: </w:t>
      </w:r>
      <w:hyperlink r:id="rId25" w:tgtFrame="_blank" w:history="1">
        <w:r w:rsidRPr="008F5F44">
          <w:rPr>
            <w:rStyle w:val="Hyperlink"/>
            <w:color w:val="0563C1"/>
            <w:spacing w:val="2"/>
            <w:shd w:val="clear" w:color="auto" w:fill="FFFFFF"/>
          </w:rPr>
          <w:t>Holli Pandit</w:t>
        </w:r>
      </w:hyperlink>
    </w:p>
    <w:p w14:paraId="6A7247C6" w14:textId="5F9417C4" w:rsidR="009D4D88" w:rsidRPr="008F5F44" w:rsidRDefault="007A54C6" w:rsidP="000B75B5">
      <w:pPr>
        <w:pStyle w:val="Heading2"/>
      </w:pPr>
      <w:r w:rsidRPr="008F5F44">
        <w:t>John Ramm</w:t>
      </w:r>
    </w:p>
    <w:p w14:paraId="0C161ABA" w14:textId="713E298C" w:rsidR="00644E33" w:rsidRPr="008F5F44" w:rsidRDefault="00644E33" w:rsidP="000B75B5">
      <w:r w:rsidRPr="008F5F44">
        <w:t xml:space="preserve">John is a totally blind drummer, percussionist, singer, guitarist, and sound engineer. He has taught drums privately on a one-to-one basis for many years. He plays with two bands and for his local church. He also enjoys playing and singing at open mic events and folk clubs in his local area. John is just as at home behind his Midas mixing desk and loves to make </w:t>
      </w:r>
      <w:proofErr w:type="spellStart"/>
      <w:r w:rsidRPr="008F5F44">
        <w:t>bands</w:t>
      </w:r>
      <w:proofErr w:type="spellEnd"/>
      <w:r w:rsidRPr="008F5F44">
        <w:t xml:space="preserve"> sound fantastic for their audiences.</w:t>
      </w:r>
    </w:p>
    <w:p w14:paraId="3D3862D4" w14:textId="03683F8F" w:rsidR="009D4D88" w:rsidRPr="008F5F44" w:rsidRDefault="007A54C6">
      <w:pPr>
        <w:pStyle w:val="Heading2"/>
      </w:pPr>
      <w:r w:rsidRPr="008F5F44">
        <w:t>Georgina Spray</w:t>
      </w:r>
    </w:p>
    <w:p w14:paraId="515B11E9" w14:textId="36BEF7D3" w:rsidR="0036356B" w:rsidRPr="008F5F44" w:rsidRDefault="0096700A" w:rsidP="0036356B">
      <w:pPr>
        <w:rPr>
          <w:sz w:val="14"/>
          <w:szCs w:val="14"/>
        </w:rPr>
      </w:pPr>
      <w:r w:rsidRPr="008F5F44">
        <w:rPr>
          <w:color w:val="222222"/>
          <w:shd w:val="clear" w:color="auto" w:fill="FFFFFF"/>
        </w:rPr>
        <w:t xml:space="preserve">Georgina started playing the tenor horn when she was 7 and moved onto the French horn when she was 12. She has played in the Lincolnshire Music Service for </w:t>
      </w:r>
      <w:proofErr w:type="gramStart"/>
      <w:r w:rsidRPr="008F5F44">
        <w:rPr>
          <w:color w:val="222222"/>
          <w:shd w:val="clear" w:color="auto" w:fill="FFFFFF"/>
        </w:rPr>
        <w:t>a number of</w:t>
      </w:r>
      <w:proofErr w:type="gramEnd"/>
      <w:r w:rsidRPr="008F5F44">
        <w:rPr>
          <w:color w:val="222222"/>
          <w:shd w:val="clear" w:color="auto" w:fill="FFFFFF"/>
        </w:rPr>
        <w:t xml:space="preserve"> years. Most notably, she has toured to Poland, Czech Republic, Slovakia, </w:t>
      </w:r>
      <w:proofErr w:type="gramStart"/>
      <w:r w:rsidRPr="008F5F44">
        <w:rPr>
          <w:color w:val="222222"/>
          <w:shd w:val="clear" w:color="auto" w:fill="FFFFFF"/>
        </w:rPr>
        <w:t>Spain</w:t>
      </w:r>
      <w:proofErr w:type="gramEnd"/>
      <w:r w:rsidRPr="008F5F44">
        <w:rPr>
          <w:color w:val="222222"/>
          <w:shd w:val="clear" w:color="auto" w:fill="FFFFFF"/>
        </w:rPr>
        <w:t xml:space="preserve"> and Germany and performed in the BBC School Proms at the Royal Albert Hall with the Lincolnshire Youth Symphony/Wind Orchestra. She has just graduated from the University of Huddersfield with a BMus (Hons) degree and is now actively seeking to start her career in music, focusing on music and disability. </w:t>
      </w:r>
      <w:r w:rsidR="00F0558D" w:rsidRPr="00F0558D">
        <w:t xml:space="preserve">One of her favourite things in the world is rehearsing with the </w:t>
      </w:r>
      <w:hyperlink r:id="rId26" w:history="1">
        <w:r w:rsidR="00F0558D" w:rsidRPr="00F0558D">
          <w:rPr>
            <w:rStyle w:val="Hyperlink"/>
          </w:rPr>
          <w:t>London Centre of the National Open Youth Orchestra (NOYO)</w:t>
        </w:r>
      </w:hyperlink>
      <w:r w:rsidR="00F0558D" w:rsidRPr="00F0558D">
        <w:t xml:space="preserve">, run by Barbican Guildhall Creative Learning. </w:t>
      </w:r>
      <w:r w:rsidRPr="008F5F44">
        <w:rPr>
          <w:color w:val="222222"/>
          <w:shd w:val="clear" w:color="auto" w:fill="FFFFFF"/>
        </w:rPr>
        <w:t xml:space="preserve">Georgina is also a newly </w:t>
      </w:r>
      <w:r w:rsidRPr="008F5F44">
        <w:rPr>
          <w:shd w:val="clear" w:color="auto" w:fill="FFFFFF"/>
        </w:rPr>
        <w:t>elected young </w:t>
      </w:r>
      <w:r w:rsidRPr="008F5F44">
        <w:rPr>
          <w:color w:val="222222"/>
          <w:shd w:val="clear" w:color="auto" w:fill="FFFFFF"/>
        </w:rPr>
        <w:t>ambassador for the National Autistic Society.</w:t>
      </w:r>
    </w:p>
    <w:p w14:paraId="37342812" w14:textId="77777777" w:rsidR="009D4D88" w:rsidRPr="008F5F44" w:rsidRDefault="007A54C6">
      <w:pPr>
        <w:pStyle w:val="Heading2"/>
      </w:pPr>
      <w:r w:rsidRPr="008F5F44">
        <w:t>Hunter Stiles</w:t>
      </w:r>
    </w:p>
    <w:p w14:paraId="70973850" w14:textId="0DE709A6" w:rsidR="009D4D88" w:rsidRPr="008F5F44" w:rsidRDefault="000721ED">
      <w:r w:rsidRPr="008F5F44">
        <w:rPr>
          <w:color w:val="222222"/>
          <w:shd w:val="clear" w:color="auto" w:fill="FFFFFF"/>
        </w:rPr>
        <w:t xml:space="preserve">Hunter is a student at Falmouth University in Cornwall, where he is currently working towards qualifications to teach students labelled as having special educational needs. Originally from Glasgow in Scotland, he has spent most of his life campaigning for equality for </w:t>
      </w:r>
      <w:r w:rsidR="00697C67" w:rsidRPr="008F5F44">
        <w:rPr>
          <w:color w:val="222222"/>
          <w:shd w:val="clear" w:color="auto" w:fill="FFFFFF"/>
        </w:rPr>
        <w:t>Disabled</w:t>
      </w:r>
      <w:r w:rsidRPr="008F5F44">
        <w:rPr>
          <w:color w:val="222222"/>
          <w:shd w:val="clear" w:color="auto" w:fill="FFFFFF"/>
        </w:rPr>
        <w:t xml:space="preserve"> people. As a drummer, Hunter has taught samba to members of a youth group and provided free drum kit lessons to young people from disadvantaged backgrounds. After completing his undergraduate degree, Hunter is keen to carry out additional research and ultimately complete a PhD which focuses on the impact of music in healthcare.</w:t>
      </w:r>
    </w:p>
    <w:p w14:paraId="4A15C53A" w14:textId="77777777" w:rsidR="006E494C" w:rsidRPr="008F5F44" w:rsidRDefault="006E494C">
      <w:pPr>
        <w:pStyle w:val="Heading2"/>
      </w:pPr>
      <w:r w:rsidRPr="008F5F44">
        <w:lastRenderedPageBreak/>
        <w:t>Youth Music</w:t>
      </w:r>
    </w:p>
    <w:p w14:paraId="403C2C3E" w14:textId="77777777" w:rsidR="006E494C" w:rsidRPr="008F5F44" w:rsidRDefault="006E494C" w:rsidP="006E494C">
      <w:r w:rsidRPr="008F5F44">
        <w:t xml:space="preserve">Youth Music is a national charity supporting young people’s lives in music. Equality, </w:t>
      </w:r>
      <w:proofErr w:type="gramStart"/>
      <w:r w:rsidRPr="008F5F44">
        <w:t>diversity</w:t>
      </w:r>
      <w:proofErr w:type="gramEnd"/>
      <w:r w:rsidRPr="008F5F44">
        <w:t xml:space="preserve"> and inclusion drive our vision and mission. We want to equalise access to music: we focus on those who would otherwise miss out because of who they are, where they live, or what </w:t>
      </w:r>
      <w:proofErr w:type="gramStart"/>
      <w:r w:rsidRPr="008F5F44">
        <w:t>they’re</w:t>
      </w:r>
      <w:proofErr w:type="gramEnd"/>
      <w:r w:rsidRPr="008F5F44">
        <w:t xml:space="preserve"> going through.</w:t>
      </w:r>
    </w:p>
    <w:p w14:paraId="5F7A2F1F" w14:textId="77777777" w:rsidR="006E494C" w:rsidRPr="008F5F44" w:rsidRDefault="006E494C" w:rsidP="006E494C">
      <w:r w:rsidRPr="008F5F44">
        <w:t xml:space="preserve">We work with children and young people aged 0-25, using the power of music to support musical, </w:t>
      </w:r>
      <w:proofErr w:type="gramStart"/>
      <w:r w:rsidRPr="008F5F44">
        <w:t>personal</w:t>
      </w:r>
      <w:proofErr w:type="gramEnd"/>
      <w:r w:rsidRPr="008F5F44">
        <w:t xml:space="preserve"> and social development. As a funder, we invest in around 300 projects each year, reaching more than 80,000 young people and over 4,000 people in the workforce. </w:t>
      </w:r>
    </w:p>
    <w:p w14:paraId="6D6EA7FA" w14:textId="77777777" w:rsidR="006E494C" w:rsidRPr="008F5F44" w:rsidRDefault="006E494C" w:rsidP="006E494C">
      <w:r w:rsidRPr="008F5F44">
        <w:t xml:space="preserve">We campaign alongside young people to drive change in the music industries and education, making it more inclusive, </w:t>
      </w:r>
      <w:proofErr w:type="gramStart"/>
      <w:r w:rsidRPr="008F5F44">
        <w:t>diverse</w:t>
      </w:r>
      <w:proofErr w:type="gramEnd"/>
      <w:r w:rsidRPr="008F5F44">
        <w:t xml:space="preserve"> and creative.</w:t>
      </w:r>
    </w:p>
    <w:p w14:paraId="492F1B5B" w14:textId="77777777" w:rsidR="006E494C" w:rsidRPr="008F5F44" w:rsidRDefault="006E494C" w:rsidP="006E494C">
      <w:r w:rsidRPr="008F5F44">
        <w:t xml:space="preserve">Youth Music is funded thanks to the National Lottery via Arts Council England, players of People's Postcode Lottery, and support from donors, </w:t>
      </w:r>
      <w:proofErr w:type="gramStart"/>
      <w:r w:rsidRPr="008F5F44">
        <w:t>partners</w:t>
      </w:r>
      <w:proofErr w:type="gramEnd"/>
      <w:r w:rsidRPr="008F5F44">
        <w:t xml:space="preserve"> and fundraisers.</w:t>
      </w:r>
    </w:p>
    <w:p w14:paraId="2F393D83" w14:textId="77777777" w:rsidR="006E494C" w:rsidRPr="008F5F44" w:rsidRDefault="006E494C" w:rsidP="006E494C">
      <w:r w:rsidRPr="008F5F44">
        <w:t xml:space="preserve">Find out more: </w:t>
      </w:r>
      <w:hyperlink r:id="rId27" w:history="1">
        <w:r w:rsidRPr="008F5F44">
          <w:rPr>
            <w:rStyle w:val="Hyperlink"/>
          </w:rPr>
          <w:t>www.youthmusic.org.uk</w:t>
        </w:r>
      </w:hyperlink>
      <w:r w:rsidRPr="008F5F44">
        <w:t xml:space="preserve"> </w:t>
      </w:r>
    </w:p>
    <w:p w14:paraId="74584274" w14:textId="3CDECAC5" w:rsidR="009D4D88" w:rsidRPr="008F5F44" w:rsidRDefault="007A54C6">
      <w:pPr>
        <w:pStyle w:val="Heading2"/>
      </w:pPr>
      <w:r w:rsidRPr="008F5F44">
        <w:t xml:space="preserve">The </w:t>
      </w:r>
      <w:r w:rsidR="002D684D" w:rsidRPr="008F5F44">
        <w:t>Take it away</w:t>
      </w:r>
      <w:r w:rsidRPr="008F5F44">
        <w:t xml:space="preserve"> Consortium</w:t>
      </w:r>
    </w:p>
    <w:p w14:paraId="78FA63D5" w14:textId="671EE3B3" w:rsidR="009D4D88" w:rsidRPr="008F5F44" w:rsidRDefault="000A77D6">
      <w:r w:rsidRPr="008F5F44">
        <w:t xml:space="preserve">The Consortium is a partnership between </w:t>
      </w:r>
      <w:hyperlink r:id="rId28">
        <w:r w:rsidRPr="008F5F44">
          <w:rPr>
            <w:color w:val="0000FF"/>
            <w:u w:val="single"/>
          </w:rPr>
          <w:t>Creative United</w:t>
        </w:r>
      </w:hyperlink>
      <w:r w:rsidRPr="008F5F44">
        <w:t xml:space="preserve"> and </w:t>
      </w:r>
      <w:hyperlink r:id="rId29">
        <w:r w:rsidRPr="008F5F44">
          <w:rPr>
            <w:color w:val="0000FF"/>
            <w:u w:val="single"/>
          </w:rPr>
          <w:t>Take it away</w:t>
        </w:r>
      </w:hyperlink>
      <w:r w:rsidRPr="008F5F44">
        <w:t xml:space="preserve">, </w:t>
      </w:r>
      <w:hyperlink r:id="rId30">
        <w:r w:rsidRPr="008F5F44">
          <w:rPr>
            <w:color w:val="0000FF"/>
            <w:u w:val="single"/>
          </w:rPr>
          <w:t>Drake Music</w:t>
        </w:r>
      </w:hyperlink>
      <w:r w:rsidRPr="008F5F44">
        <w:t xml:space="preserve">, </w:t>
      </w:r>
      <w:hyperlink r:id="rId31">
        <w:r w:rsidRPr="008F5F44">
          <w:rPr>
            <w:color w:val="0000FF"/>
            <w:u w:val="single"/>
          </w:rPr>
          <w:t>Music for Youth</w:t>
        </w:r>
      </w:hyperlink>
      <w:r w:rsidRPr="008F5F44">
        <w:t xml:space="preserve">, </w:t>
      </w:r>
      <w:hyperlink r:id="rId32">
        <w:r w:rsidRPr="008F5F44">
          <w:rPr>
            <w:color w:val="0000FF"/>
            <w:u w:val="single"/>
          </w:rPr>
          <w:t>The OHMI Trust</w:t>
        </w:r>
      </w:hyperlink>
      <w:r w:rsidRPr="008F5F44">
        <w:t xml:space="preserve">, </w:t>
      </w:r>
      <w:hyperlink r:id="rId33">
        <w:r w:rsidRPr="008F5F44">
          <w:rPr>
            <w:color w:val="0000FF"/>
            <w:u w:val="single"/>
          </w:rPr>
          <w:t>Open Up Music</w:t>
        </w:r>
      </w:hyperlink>
      <w:r w:rsidRPr="008F5F44">
        <w:t xml:space="preserve">, and </w:t>
      </w:r>
      <w:hyperlink r:id="rId34">
        <w:r w:rsidRPr="008F5F44">
          <w:rPr>
            <w:color w:val="0000FF"/>
            <w:u w:val="single"/>
          </w:rPr>
          <w:t>Youth Music</w:t>
        </w:r>
      </w:hyperlink>
      <w:r w:rsidRPr="008F5F44">
        <w:t xml:space="preserve">. </w:t>
      </w:r>
      <w:r w:rsidR="007A54C6" w:rsidRPr="008F5F44">
        <w:t>Formed in 2018, the partnership aims to: </w:t>
      </w:r>
    </w:p>
    <w:p w14:paraId="38D4E0C9" w14:textId="0FB02E94" w:rsidR="009D4D88" w:rsidRPr="008F5F44" w:rsidRDefault="007A54C6">
      <w:pPr>
        <w:numPr>
          <w:ilvl w:val="0"/>
          <w:numId w:val="7"/>
        </w:numPr>
        <w:pBdr>
          <w:top w:val="nil"/>
          <w:left w:val="nil"/>
          <w:bottom w:val="nil"/>
          <w:right w:val="nil"/>
          <w:between w:val="nil"/>
        </w:pBdr>
        <w:spacing w:after="0"/>
        <w:rPr>
          <w:color w:val="000000"/>
          <w:sz w:val="24"/>
          <w:szCs w:val="24"/>
        </w:rPr>
      </w:pPr>
      <w:r w:rsidRPr="008F5F44">
        <w:rPr>
          <w:color w:val="000000"/>
        </w:rPr>
        <w:t>Improve collective understanding of the potential demand for adapted and specialist musical instruments for use by aspiring and professional musicians of all kinds and</w:t>
      </w:r>
      <w:proofErr w:type="gramStart"/>
      <w:r w:rsidRPr="008F5F44">
        <w:rPr>
          <w:color w:val="000000"/>
        </w:rPr>
        <w:t xml:space="preserve">, in particular, </w:t>
      </w:r>
      <w:r w:rsidR="00697C67" w:rsidRPr="008F5F44">
        <w:rPr>
          <w:color w:val="000000"/>
        </w:rPr>
        <w:t>Disabled</w:t>
      </w:r>
      <w:proofErr w:type="gramEnd"/>
      <w:r w:rsidRPr="008F5F44">
        <w:rPr>
          <w:color w:val="000000"/>
        </w:rPr>
        <w:t xml:space="preserve"> children and adults across the UK.</w:t>
      </w:r>
    </w:p>
    <w:p w14:paraId="59C042FA" w14:textId="77777777" w:rsidR="009D4D88" w:rsidRPr="008F5F44" w:rsidRDefault="007A54C6">
      <w:pPr>
        <w:numPr>
          <w:ilvl w:val="0"/>
          <w:numId w:val="7"/>
        </w:numPr>
        <w:pBdr>
          <w:top w:val="nil"/>
          <w:left w:val="nil"/>
          <w:bottom w:val="nil"/>
          <w:right w:val="nil"/>
          <w:between w:val="nil"/>
        </w:pBdr>
        <w:spacing w:after="0"/>
      </w:pPr>
      <w:r w:rsidRPr="008F5F44">
        <w:rPr>
          <w:color w:val="000000"/>
        </w:rPr>
        <w:t xml:space="preserve">Enable existing prototype adaptations (from OHMI, </w:t>
      </w:r>
      <w:proofErr w:type="gramStart"/>
      <w:r w:rsidRPr="008F5F44">
        <w:rPr>
          <w:color w:val="000000"/>
        </w:rPr>
        <w:t>Open Up</w:t>
      </w:r>
      <w:proofErr w:type="gramEnd"/>
      <w:r w:rsidRPr="008F5F44">
        <w:rPr>
          <w:color w:val="000000"/>
        </w:rPr>
        <w:t xml:space="preserve"> Music, DM Labs and other sources) to be taken further into small-scale batch production for wider distribution and use.</w:t>
      </w:r>
    </w:p>
    <w:p w14:paraId="3FD6675B" w14:textId="77777777" w:rsidR="009D4D88" w:rsidRPr="008F5F44" w:rsidRDefault="007A54C6">
      <w:pPr>
        <w:numPr>
          <w:ilvl w:val="0"/>
          <w:numId w:val="7"/>
        </w:numPr>
        <w:pBdr>
          <w:top w:val="nil"/>
          <w:left w:val="nil"/>
          <w:bottom w:val="nil"/>
          <w:right w:val="nil"/>
          <w:between w:val="nil"/>
        </w:pBdr>
        <w:spacing w:after="0"/>
      </w:pPr>
      <w:r w:rsidRPr="008F5F44">
        <w:rPr>
          <w:color w:val="000000"/>
        </w:rPr>
        <w:t>Enable the development of bespoke new accessible musical instruments to meet the needs of an individual, and the documentation and sharing of designs in the open source model.</w:t>
      </w:r>
    </w:p>
    <w:p w14:paraId="1F47F589" w14:textId="77777777" w:rsidR="009D4D88" w:rsidRPr="008F5F44" w:rsidRDefault="007A54C6">
      <w:pPr>
        <w:numPr>
          <w:ilvl w:val="0"/>
          <w:numId w:val="7"/>
        </w:numPr>
        <w:pBdr>
          <w:top w:val="nil"/>
          <w:left w:val="nil"/>
          <w:bottom w:val="nil"/>
          <w:right w:val="nil"/>
          <w:between w:val="nil"/>
        </w:pBdr>
        <w:spacing w:after="0"/>
      </w:pPr>
      <w:r w:rsidRPr="008F5F44">
        <w:rPr>
          <w:color w:val="000000"/>
        </w:rPr>
        <w:t>Explore ways to develop and train a workforce that has the knowledge and skills to introduce and demonstrate adaptive instruments located in ‘centres of music retail excellence’ around the UK.</w:t>
      </w:r>
    </w:p>
    <w:p w14:paraId="2CABEDCC" w14:textId="77777777" w:rsidR="000A77D6" w:rsidRPr="008F5F44" w:rsidRDefault="007A54C6" w:rsidP="000A77D6">
      <w:pPr>
        <w:numPr>
          <w:ilvl w:val="0"/>
          <w:numId w:val="7"/>
        </w:numPr>
        <w:pBdr>
          <w:top w:val="nil"/>
          <w:left w:val="nil"/>
          <w:bottom w:val="nil"/>
          <w:right w:val="nil"/>
          <w:between w:val="nil"/>
        </w:pBdr>
        <w:spacing w:after="0"/>
      </w:pPr>
      <w:r w:rsidRPr="008F5F44">
        <w:rPr>
          <w:color w:val="000000"/>
        </w:rPr>
        <w:lastRenderedPageBreak/>
        <w:t>Provide financial assistance to families and individuals that need access to these types of instruments by providing a combination of grants and loans to ensure equality of access for all.</w:t>
      </w:r>
    </w:p>
    <w:p w14:paraId="71A415EA" w14:textId="77777777" w:rsidR="00C04865" w:rsidRPr="008F5F44" w:rsidRDefault="007A54C6" w:rsidP="000A77D6">
      <w:pPr>
        <w:numPr>
          <w:ilvl w:val="0"/>
          <w:numId w:val="7"/>
        </w:numPr>
        <w:pBdr>
          <w:top w:val="nil"/>
          <w:left w:val="nil"/>
          <w:bottom w:val="nil"/>
          <w:right w:val="nil"/>
          <w:between w:val="nil"/>
        </w:pBdr>
        <w:spacing w:after="0"/>
      </w:pPr>
      <w:r w:rsidRPr="008F5F44">
        <w:rPr>
          <w:color w:val="000000"/>
        </w:rPr>
        <w:t xml:space="preserve">Raise the profile of music making by </w:t>
      </w:r>
      <w:r w:rsidR="00697C67" w:rsidRPr="008F5F44">
        <w:rPr>
          <w:color w:val="000000"/>
        </w:rPr>
        <w:t>Disabled</w:t>
      </w:r>
      <w:r w:rsidRPr="008F5F44">
        <w:rPr>
          <w:color w:val="000000"/>
        </w:rPr>
        <w:t xml:space="preserve"> children and adults, increasing awareness of the opportunities and sources of support available to enable more people to access music.</w:t>
      </w:r>
    </w:p>
    <w:p w14:paraId="24474BE2" w14:textId="77777777" w:rsidR="00C04865" w:rsidRPr="008F5F44" w:rsidRDefault="00C04865" w:rsidP="00C04865">
      <w:pPr>
        <w:pBdr>
          <w:top w:val="nil"/>
          <w:left w:val="nil"/>
          <w:bottom w:val="nil"/>
          <w:right w:val="nil"/>
          <w:between w:val="nil"/>
        </w:pBdr>
        <w:spacing w:after="0"/>
        <w:rPr>
          <w:color w:val="000000"/>
        </w:rPr>
      </w:pPr>
    </w:p>
    <w:p w14:paraId="23FCFCFD" w14:textId="05CFC8A9" w:rsidR="00C04865" w:rsidRPr="008F5F44" w:rsidRDefault="00C04865" w:rsidP="00C04865">
      <w:pPr>
        <w:pBdr>
          <w:top w:val="nil"/>
          <w:left w:val="nil"/>
          <w:bottom w:val="nil"/>
          <w:right w:val="nil"/>
          <w:between w:val="nil"/>
        </w:pBdr>
        <w:spacing w:after="0"/>
      </w:pPr>
      <w:r w:rsidRPr="008F5F44">
        <w:t>T</w:t>
      </w:r>
      <w:r w:rsidR="00E02E69" w:rsidRPr="008F5F44">
        <w:t>ake it away</w:t>
      </w:r>
      <w:r w:rsidRPr="008F5F44">
        <w:t xml:space="preserve"> Consortium representatives and contributors for the period 2018-2020 have included:</w:t>
      </w:r>
      <w:r w:rsidR="00E02E69" w:rsidRPr="008F5F44">
        <w:t xml:space="preserve"> </w:t>
      </w:r>
      <w:r w:rsidRPr="008F5F44">
        <w:t xml:space="preserve">Mary-Alice Stack, Angela Suh, Sophie </w:t>
      </w:r>
      <w:proofErr w:type="spellStart"/>
      <w:r w:rsidRPr="008F5F44">
        <w:t>Ogunyemi</w:t>
      </w:r>
      <w:proofErr w:type="spellEnd"/>
      <w:r w:rsidRPr="008F5F44">
        <w:t xml:space="preserve">, </w:t>
      </w:r>
      <w:proofErr w:type="spellStart"/>
      <w:r w:rsidRPr="008F5F44">
        <w:t>Mhairi</w:t>
      </w:r>
      <w:proofErr w:type="spellEnd"/>
      <w:r w:rsidRPr="008F5F44">
        <w:t xml:space="preserve"> Grant, Tim Yates, </w:t>
      </w:r>
      <w:proofErr w:type="spellStart"/>
      <w:r w:rsidRPr="008F5F44">
        <w:t>Carien</w:t>
      </w:r>
      <w:proofErr w:type="spellEnd"/>
      <w:r w:rsidRPr="008F5F44">
        <w:t xml:space="preserve"> Meijer, Gawain Hewitt, Richard Llewellyn, Jo Thomas, Holly McBride, Barry </w:t>
      </w:r>
      <w:proofErr w:type="spellStart"/>
      <w:r w:rsidRPr="008F5F44">
        <w:t>Farrimond</w:t>
      </w:r>
      <w:proofErr w:type="spellEnd"/>
      <w:r w:rsidRPr="008F5F44">
        <w:t xml:space="preserve">, Carol Reid, Nick Wilsdon, Judith Webster, Rachel </w:t>
      </w:r>
      <w:proofErr w:type="spellStart"/>
      <w:r w:rsidRPr="008F5F44">
        <w:t>Wolffsohn</w:t>
      </w:r>
      <w:proofErr w:type="spellEnd"/>
      <w:r w:rsidRPr="008F5F44">
        <w:t xml:space="preserve">. </w:t>
      </w:r>
    </w:p>
    <w:p w14:paraId="4E6F48A1" w14:textId="60F97857" w:rsidR="009D4D88" w:rsidRPr="008F5F44" w:rsidRDefault="007A54C6" w:rsidP="00C04865">
      <w:pPr>
        <w:pBdr>
          <w:top w:val="nil"/>
          <w:left w:val="nil"/>
          <w:bottom w:val="nil"/>
          <w:right w:val="nil"/>
          <w:between w:val="nil"/>
        </w:pBdr>
        <w:spacing w:after="0"/>
        <w:rPr>
          <w:b/>
          <w:bCs/>
        </w:rPr>
      </w:pPr>
      <w:r w:rsidRPr="008F5F44">
        <w:rPr>
          <w:b/>
          <w:bCs/>
        </w:rPr>
        <w:br w:type="page"/>
      </w:r>
    </w:p>
    <w:p w14:paraId="698229D1" w14:textId="734042F6" w:rsidR="009D4D88" w:rsidRPr="008F5F44" w:rsidRDefault="007A54C6" w:rsidP="00060FDB">
      <w:pPr>
        <w:pStyle w:val="Heading1"/>
      </w:pPr>
      <w:r w:rsidRPr="008F5F44">
        <w:lastRenderedPageBreak/>
        <w:t>About the research</w:t>
      </w:r>
    </w:p>
    <w:p w14:paraId="418B1D47" w14:textId="77777777" w:rsidR="009D4D88" w:rsidRPr="008F5F44" w:rsidRDefault="007A54C6">
      <w:pPr>
        <w:pStyle w:val="Heading2"/>
      </w:pPr>
      <w:r w:rsidRPr="008F5F44">
        <w:t>Context</w:t>
      </w:r>
    </w:p>
    <w:p w14:paraId="10EF0B48" w14:textId="6F6FFD06" w:rsidR="009D4D88" w:rsidRPr="008F5F44" w:rsidRDefault="007A54C6">
      <w:r w:rsidRPr="008F5F44">
        <w:t xml:space="preserve">Shortly after forming in 2018, the </w:t>
      </w:r>
      <w:r w:rsidR="002D684D" w:rsidRPr="008F5F44">
        <w:t>Take it away</w:t>
      </w:r>
      <w:r w:rsidRPr="008F5F44">
        <w:t xml:space="preserve"> Consortium came together to discuss how they could best work collectively to meet their aims. It quickly became apparent that very little evidence existed to demonstrate the demand for adapted instruments amongst </w:t>
      </w:r>
      <w:r w:rsidR="00EC5833" w:rsidRPr="008F5F44">
        <w:t xml:space="preserve">D/deaf and </w:t>
      </w:r>
      <w:r w:rsidR="00697C67" w:rsidRPr="008F5F44">
        <w:t>Disabled</w:t>
      </w:r>
      <w:r w:rsidR="00EC5833" w:rsidRPr="008F5F44">
        <w:t xml:space="preserve"> </w:t>
      </w:r>
      <w:r w:rsidRPr="008F5F44">
        <w:t xml:space="preserve">musicians in the UK. It also was unclear how confident the music retail and music education sectors felt when it came to meeting the needs of </w:t>
      </w:r>
      <w:r w:rsidR="00697C67" w:rsidRPr="008F5F44">
        <w:t>Disabled</w:t>
      </w:r>
      <w:r w:rsidRPr="008F5F44">
        <w:t xml:space="preserve"> musicians.</w:t>
      </w:r>
    </w:p>
    <w:p w14:paraId="6B52014A" w14:textId="3BC62613" w:rsidR="009D4D88" w:rsidRPr="008F5F44" w:rsidRDefault="007A54C6" w:rsidP="00060FDB">
      <w:r w:rsidRPr="008F5F44">
        <w:t xml:space="preserve">To better understand the needs of </w:t>
      </w:r>
      <w:r w:rsidR="00697C67" w:rsidRPr="008F5F44">
        <w:t>Disabled</w:t>
      </w:r>
      <w:r w:rsidRPr="008F5F44">
        <w:t xml:space="preserve"> musicians, the Consortium decided to launch a major national research project. The project sought to capture a detailed, national picture of </w:t>
      </w:r>
      <w:r w:rsidR="00697C67" w:rsidRPr="008F5F44">
        <w:t>Disabled</w:t>
      </w:r>
      <w:r w:rsidRPr="008F5F44">
        <w:t xml:space="preserve"> people’s experiences of music-making. </w:t>
      </w:r>
      <w:proofErr w:type="gramStart"/>
      <w:r w:rsidRPr="008F5F44">
        <w:t>In particular, it</w:t>
      </w:r>
      <w:proofErr w:type="gramEnd"/>
      <w:r w:rsidRPr="008F5F44">
        <w:t xml:space="preserve"> aimed to find out how </w:t>
      </w:r>
      <w:r w:rsidR="00697C67" w:rsidRPr="008F5F44">
        <w:t>Disabled</w:t>
      </w:r>
      <w:r w:rsidRPr="008F5F44">
        <w:t xml:space="preserve"> people access music education and what the main barriers to access might be.</w:t>
      </w:r>
    </w:p>
    <w:p w14:paraId="6FFFE858" w14:textId="129A13BF" w:rsidR="000A77D6" w:rsidRPr="008F5F44" w:rsidRDefault="00C774D1" w:rsidP="000A77D6">
      <w:r w:rsidRPr="008F5F44">
        <w:t xml:space="preserve">This research was made possible by funding from </w:t>
      </w:r>
      <w:r w:rsidR="00EC28DD" w:rsidRPr="008F5F44">
        <w:t>t</w:t>
      </w:r>
      <w:r w:rsidRPr="008F5F44">
        <w:t>he National Lottery and Arts Council England.</w:t>
      </w:r>
      <w:r w:rsidR="000A77D6" w:rsidRPr="008F5F44">
        <w:t xml:space="preserve"> </w:t>
      </w:r>
    </w:p>
    <w:p w14:paraId="44085956" w14:textId="4C8A482E" w:rsidR="009D4D88" w:rsidRPr="008F5F44" w:rsidRDefault="007A54C6" w:rsidP="000A77D6">
      <w:pPr>
        <w:pStyle w:val="Heading2"/>
      </w:pPr>
      <w:r w:rsidRPr="008F5F44">
        <w:t>Why is this research important?</w:t>
      </w:r>
    </w:p>
    <w:p w14:paraId="0F580FFD" w14:textId="4EEBA93F" w:rsidR="007A54C6" w:rsidRPr="008F5F44" w:rsidRDefault="007A54C6">
      <w:r w:rsidRPr="008F5F44">
        <w:t xml:space="preserve">No data of this nature previously existed. This is especially alarming when you consider that there are 13.3 million </w:t>
      </w:r>
      <w:r w:rsidR="00697C67" w:rsidRPr="008F5F44">
        <w:t>Disabled</w:t>
      </w:r>
      <w:r w:rsidRPr="008F5F44">
        <w:t xml:space="preserve"> people in the UK – </w:t>
      </w:r>
      <w:proofErr w:type="gramStart"/>
      <w:r w:rsidRPr="008F5F44">
        <w:t>that’s</w:t>
      </w:r>
      <w:proofErr w:type="gramEnd"/>
      <w:r w:rsidRPr="008F5F44">
        <w:t xml:space="preserve"> 21% of the population. 8% of children, 18% of working age adults and 44% of state pension age adults are </w:t>
      </w:r>
      <w:r w:rsidR="00697C67" w:rsidRPr="008F5F44">
        <w:t>Disabled</w:t>
      </w:r>
      <w:r w:rsidRPr="008F5F44">
        <w:t>.</w:t>
      </w:r>
      <w:r w:rsidRPr="008F5F44">
        <w:rPr>
          <w:vertAlign w:val="superscript"/>
        </w:rPr>
        <w:endnoteReference w:id="1"/>
      </w:r>
      <w:r w:rsidRPr="008F5F44">
        <w:t xml:space="preserve"> </w:t>
      </w:r>
    </w:p>
    <w:p w14:paraId="406A04EC" w14:textId="246A6CB0" w:rsidR="009D4D88" w:rsidRPr="008F5F44" w:rsidRDefault="007A54C6">
      <w:r w:rsidRPr="008F5F44">
        <w:t xml:space="preserve">It is deeply concerning that </w:t>
      </w:r>
      <w:r w:rsidR="00697C67" w:rsidRPr="008F5F44">
        <w:t>Disabled</w:t>
      </w:r>
      <w:r w:rsidRPr="008F5F44">
        <w:t xml:space="preserve"> people’s needs are so poorly understood when it comes to music-making and music education. </w:t>
      </w:r>
      <w:r w:rsidR="00697C67" w:rsidRPr="008F5F44">
        <w:t>Disabled</w:t>
      </w:r>
      <w:r w:rsidRPr="008F5F44">
        <w:t xml:space="preserve"> people make up over a fifth of the population and yet they are hugely under-represented in the music industry</w:t>
      </w:r>
      <w:r w:rsidRPr="008F5F44">
        <w:rPr>
          <w:vertAlign w:val="superscript"/>
        </w:rPr>
        <w:endnoteReference w:id="2"/>
      </w:r>
      <w:r w:rsidRPr="008F5F44">
        <w:t>, music education sector</w:t>
      </w:r>
      <w:r w:rsidRPr="008F5F44">
        <w:rPr>
          <w:vertAlign w:val="superscript"/>
        </w:rPr>
        <w:endnoteReference w:id="3"/>
      </w:r>
      <w:r w:rsidRPr="008F5F44">
        <w:t xml:space="preserve"> and cultural life in general.</w:t>
      </w:r>
      <w:r w:rsidRPr="008F5F44">
        <w:rPr>
          <w:vertAlign w:val="superscript"/>
        </w:rPr>
        <w:endnoteReference w:id="4"/>
      </w:r>
      <w:r w:rsidRPr="008F5F44">
        <w:t xml:space="preserve"> </w:t>
      </w:r>
    </w:p>
    <w:p w14:paraId="216D53E9" w14:textId="052A5D90" w:rsidR="00EC5833" w:rsidRPr="008F5F44" w:rsidRDefault="000A77D6" w:rsidP="00EC5833">
      <w:pPr>
        <w:rPr>
          <w:b/>
          <w:bCs/>
        </w:rPr>
      </w:pPr>
      <w:r w:rsidRPr="008F5F44">
        <w:t>According to recent data from Arts Council England</w:t>
      </w:r>
      <w:r w:rsidRPr="008F5F44">
        <w:rPr>
          <w:rStyle w:val="EndnoteReference"/>
        </w:rPr>
        <w:endnoteReference w:id="5"/>
      </w:r>
      <w:r w:rsidRPr="008F5F44">
        <w:t>, Disabled people make up just over 5% of the workforce in music National Portfolio Organisations (organisations that receive regular core funding from Arts Council</w:t>
      </w:r>
      <w:r w:rsidR="00F07369" w:rsidRPr="008F5F44">
        <w:t xml:space="preserve"> England</w:t>
      </w:r>
      <w:r w:rsidRPr="008F5F44">
        <w:t xml:space="preserve">). One in five people are Disabled, yet they only make up one in 20 people in the </w:t>
      </w:r>
      <w:proofErr w:type="gramStart"/>
      <w:r w:rsidRPr="008F5F44">
        <w:t>publicly-funded</w:t>
      </w:r>
      <w:proofErr w:type="gramEnd"/>
      <w:r w:rsidRPr="008F5F44">
        <w:t xml:space="preserve"> music workforce.</w:t>
      </w:r>
      <w:r w:rsidRPr="008F5F44">
        <w:rPr>
          <w:b/>
          <w:bCs/>
        </w:rPr>
        <w:t xml:space="preserve"> </w:t>
      </w:r>
      <w:r w:rsidR="00EC5833" w:rsidRPr="008F5F44">
        <w:t xml:space="preserve">This must change. </w:t>
      </w:r>
    </w:p>
    <w:p w14:paraId="7342CD23" w14:textId="7584DF6D" w:rsidR="009D4D88" w:rsidRPr="008F5F44" w:rsidRDefault="007A54C6" w:rsidP="00060FDB">
      <w:r w:rsidRPr="008F5F44">
        <w:t>To bring about such change</w:t>
      </w:r>
      <w:r w:rsidR="00F07369" w:rsidRPr="008F5F44">
        <w:t xml:space="preserve">, music education and music industry organisations </w:t>
      </w:r>
      <w:r w:rsidRPr="008F5F44">
        <w:t xml:space="preserve">need to work with D/deaf and </w:t>
      </w:r>
      <w:r w:rsidR="00697C67" w:rsidRPr="008F5F44">
        <w:t>Disabled</w:t>
      </w:r>
      <w:r w:rsidRPr="008F5F44">
        <w:t xml:space="preserve"> people to better understand their needs and experiences. This research </w:t>
      </w:r>
      <w:r w:rsidR="00F07369" w:rsidRPr="008F5F44">
        <w:t xml:space="preserve">is </w:t>
      </w:r>
      <w:r w:rsidRPr="008F5F44">
        <w:t xml:space="preserve">an important first step in gathering this information on a national scale. </w:t>
      </w:r>
    </w:p>
    <w:p w14:paraId="7921EC0D" w14:textId="77777777" w:rsidR="00C44D28" w:rsidRPr="008F5F44" w:rsidRDefault="00C44D28" w:rsidP="00946ABA">
      <w:pPr>
        <w:pStyle w:val="Heading2"/>
      </w:pPr>
      <w:r w:rsidRPr="008F5F44">
        <w:lastRenderedPageBreak/>
        <w:t>Reflections on the research</w:t>
      </w:r>
    </w:p>
    <w:p w14:paraId="25699500" w14:textId="1CE0FC90" w:rsidR="00C44D28" w:rsidRPr="008F5F44" w:rsidRDefault="00C44D28" w:rsidP="00C44D28">
      <w:r w:rsidRPr="008F5F44">
        <w:t xml:space="preserve">This report originated from surveys produced by the Take it away Consortium. All organisations involved are </w:t>
      </w:r>
      <w:r w:rsidR="00B31F63" w:rsidRPr="008F5F44">
        <w:t>committed to</w:t>
      </w:r>
      <w:r w:rsidRPr="008F5F44">
        <w:t xml:space="preserve"> supporting Disabled musicians. However, Disabled people are critically under-represented in the workforce, and within the Consortium members. Moreover, Disabled people were under-represented in the survey design at the outset, and the impact of this on the research is undeniable. </w:t>
      </w:r>
    </w:p>
    <w:p w14:paraId="5E85F897" w14:textId="2A5ACEAA" w:rsidR="00C44D28" w:rsidRPr="008F5F44" w:rsidRDefault="00C44D28" w:rsidP="00ED5008">
      <w:r w:rsidRPr="008F5F44">
        <w:t xml:space="preserve">As a result, we added an additional step into the research process. We put out a brief to find a research team to help present and interpret the findings. We required that this research team had lived experience of disability. And we had to call for proposals twice, because the </w:t>
      </w:r>
      <w:proofErr w:type="gramStart"/>
      <w:r w:rsidRPr="008F5F44">
        <w:t>first time</w:t>
      </w:r>
      <w:proofErr w:type="gramEnd"/>
      <w:r w:rsidRPr="008F5F44">
        <w:t xml:space="preserve"> round, we didn’t reach people who had that experience.</w:t>
      </w:r>
    </w:p>
    <w:p w14:paraId="549E9FA8" w14:textId="77777777" w:rsidR="00C44D28" w:rsidRPr="008F5F44" w:rsidRDefault="00C44D28" w:rsidP="00C44D28">
      <w:r w:rsidRPr="008F5F44">
        <w:t xml:space="preserve">The process </w:t>
      </w:r>
      <w:proofErr w:type="gramStart"/>
      <w:r w:rsidRPr="008F5F44">
        <w:t>we’ve</w:t>
      </w:r>
      <w:proofErr w:type="gramEnd"/>
      <w:r w:rsidRPr="008F5F44">
        <w:t xml:space="preserve"> been through since the research team came on board has been fascinating. Working in partnership in this way has resulted in a richer and more accurate piece of research. When the co-researchers came on board, for example, they pointed out ways in which they would have phrased questions </w:t>
      </w:r>
      <w:proofErr w:type="gramStart"/>
      <w:r w:rsidRPr="008F5F44">
        <w:t>differently, or</w:t>
      </w:r>
      <w:proofErr w:type="gramEnd"/>
      <w:r w:rsidRPr="008F5F44">
        <w:t xml:space="preserve"> changed the focus of the surveys. </w:t>
      </w:r>
    </w:p>
    <w:p w14:paraId="645FD1F6" w14:textId="77777777" w:rsidR="00C44D28" w:rsidRPr="008F5F44" w:rsidRDefault="00C44D28" w:rsidP="00C44D28">
      <w:pPr>
        <w:ind w:left="720"/>
      </w:pPr>
      <w:r w:rsidRPr="008F5F44">
        <w:t xml:space="preserve">“I think the survey, for people with learning disabilities, it might have been a bit difficult to access. I think Disabled people should’ve been included from the start, it might have helped.” </w:t>
      </w:r>
      <w:r w:rsidRPr="008F5F44">
        <w:br/>
        <w:t>– Georgina, co-researcher</w:t>
      </w:r>
    </w:p>
    <w:p w14:paraId="4B06B3B7" w14:textId="77777777" w:rsidR="00C44D28" w:rsidRPr="008F5F44" w:rsidRDefault="00C44D28" w:rsidP="00C44D28">
      <w:r w:rsidRPr="008F5F44">
        <w:t xml:space="preserve">Highlighting power imbalances in research, and in music organisations, is crucial. With hindsight, we should have committed to including more lived experience in the research design from the outset. </w:t>
      </w:r>
    </w:p>
    <w:p w14:paraId="5CC13ADA" w14:textId="1095F1DF" w:rsidR="00C44D28" w:rsidRPr="008F5F44" w:rsidRDefault="00C44D28" w:rsidP="00946ABA">
      <w:r w:rsidRPr="008F5F44">
        <w:t xml:space="preserve">The Take it away partners now </w:t>
      </w:r>
      <w:proofErr w:type="gramStart"/>
      <w:r w:rsidR="00B31F63" w:rsidRPr="008F5F44">
        <w:t>have to</w:t>
      </w:r>
      <w:proofErr w:type="gramEnd"/>
      <w:r w:rsidR="00B31F63" w:rsidRPr="008F5F44">
        <w:t xml:space="preserve"> </w:t>
      </w:r>
      <w:r w:rsidRPr="008F5F44">
        <w:t xml:space="preserve">consider the implications of the research findings and recommendations </w:t>
      </w:r>
      <w:r w:rsidR="00AF25F8" w:rsidRPr="008F5F44">
        <w:t>for</w:t>
      </w:r>
      <w:r w:rsidRPr="008F5F44">
        <w:t xml:space="preserve"> the Consortium’s aims and objectives. The Consortium </w:t>
      </w:r>
      <w:r w:rsidR="00AF25F8" w:rsidRPr="008F5F44">
        <w:t>should</w:t>
      </w:r>
      <w:r w:rsidR="00C609E6" w:rsidRPr="008F5F44">
        <w:t xml:space="preserve"> </w:t>
      </w:r>
      <w:r w:rsidRPr="008F5F44">
        <w:t xml:space="preserve">work </w:t>
      </w:r>
      <w:r w:rsidR="00C609E6" w:rsidRPr="008F5F44">
        <w:t xml:space="preserve">to </w:t>
      </w:r>
      <w:r w:rsidRPr="008F5F44">
        <w:t xml:space="preserve">address the gaps and barriers outlined by the co-research team. </w:t>
      </w:r>
    </w:p>
    <w:p w14:paraId="7BFBB29B" w14:textId="77777777" w:rsidR="00C44D28" w:rsidRPr="008F5F44" w:rsidRDefault="00C44D28" w:rsidP="00A978A4">
      <w:pPr>
        <w:pStyle w:val="Heading2"/>
      </w:pPr>
      <w:r w:rsidRPr="008F5F44">
        <w:t>Notes on the data</w:t>
      </w:r>
    </w:p>
    <w:p w14:paraId="01FFD65B" w14:textId="65965556" w:rsidR="00C44D28" w:rsidRPr="008F5F44" w:rsidRDefault="00C44D28" w:rsidP="00C44D28">
      <w:r w:rsidRPr="008F5F44">
        <w:t xml:space="preserve">The number of people responding our surveys </w:t>
      </w:r>
      <w:proofErr w:type="gramStart"/>
      <w:r w:rsidRPr="008F5F44">
        <w:t>wasn’t</w:t>
      </w:r>
      <w:proofErr w:type="gramEnd"/>
      <w:r w:rsidRPr="008F5F44">
        <w:t xml:space="preserve"> a large enough sample size for us to be able to say that the findings are representative of the wider population. The findings of this research therefore only account for the experiences of our survey respondents. </w:t>
      </w:r>
    </w:p>
    <w:p w14:paraId="4ECEFFDB" w14:textId="77777777" w:rsidR="00C44D28" w:rsidRPr="008F5F44" w:rsidRDefault="00C44D28" w:rsidP="00C44D28">
      <w:r w:rsidRPr="008F5F44">
        <w:t xml:space="preserve">Responses to our survey are also subject to self-section bias. Self-selection bias happens when individuals select themselves into a group (i.e. by deciding whether to participate in a </w:t>
      </w:r>
      <w:r w:rsidRPr="008F5F44">
        <w:lastRenderedPageBreak/>
        <w:t xml:space="preserve">survey). The characteristics of those who choose to complete a survey may not be representative of the entire population. Therefore, </w:t>
      </w:r>
      <w:proofErr w:type="gramStart"/>
      <w:r w:rsidRPr="008F5F44">
        <w:t>it’s</w:t>
      </w:r>
      <w:proofErr w:type="gramEnd"/>
      <w:r w:rsidRPr="008F5F44">
        <w:t xml:space="preserve"> important for readers of this research not to take the figures out of context. </w:t>
      </w:r>
    </w:p>
    <w:p w14:paraId="36713505" w14:textId="77777777" w:rsidR="00C44D28" w:rsidRPr="008F5F44" w:rsidRDefault="00C44D28" w:rsidP="00DB0F7C">
      <w:r w:rsidRPr="008F5F44">
        <w:t xml:space="preserve">It is also important to note that data collection took place before the COVID-19 measures were announced. This means that when participants talk about to the limitations they’ve experienced ‘within the last 12 months’, these experiences do not cover the lockdown period. </w:t>
      </w:r>
    </w:p>
    <w:p w14:paraId="64C4B7D7" w14:textId="0A88A010" w:rsidR="009D4D88" w:rsidRPr="008F5F44" w:rsidRDefault="007A54C6" w:rsidP="00C44D28">
      <w:pPr>
        <w:pStyle w:val="Heading2"/>
      </w:pPr>
      <w:r w:rsidRPr="008F5F44">
        <w:t>The Social Model of Disability</w:t>
      </w:r>
    </w:p>
    <w:p w14:paraId="69CDA452" w14:textId="7CDBF8C6" w:rsidR="007A54C6" w:rsidRPr="008F5F44" w:rsidRDefault="007A54C6">
      <w:r w:rsidRPr="008F5F44">
        <w:t>This research is informed by the Social Model of Disability. The Social Model was developed by the Union of the Physically Impaired Against Segregation (UPIAS) in 1975 and is a way of reframing how disability is perceived and understood.</w:t>
      </w:r>
      <w:r w:rsidRPr="008F5F44">
        <w:rPr>
          <w:vertAlign w:val="superscript"/>
        </w:rPr>
        <w:endnoteReference w:id="6"/>
      </w:r>
    </w:p>
    <w:p w14:paraId="1125C93D" w14:textId="1538F0B7" w:rsidR="009D4D88" w:rsidRPr="008F5F44" w:rsidRDefault="007A54C6">
      <w:r w:rsidRPr="008F5F44">
        <w:t xml:space="preserve">For a long time, disability has been viewed as an individual tragedy that a </w:t>
      </w:r>
      <w:r w:rsidR="00697C67" w:rsidRPr="008F5F44">
        <w:t>Disabled</w:t>
      </w:r>
      <w:r w:rsidRPr="008F5F44">
        <w:t xml:space="preserve"> person needs to overcome </w:t>
      </w:r>
      <w:proofErr w:type="gramStart"/>
      <w:r w:rsidRPr="008F5F44">
        <w:t>in order to</w:t>
      </w:r>
      <w:proofErr w:type="gramEnd"/>
      <w:r w:rsidRPr="008F5F44">
        <w:t xml:space="preserve"> participate in society. This viewpoint</w:t>
      </w:r>
      <w:r w:rsidR="00F07369" w:rsidRPr="008F5F44">
        <w:t xml:space="preserve">, </w:t>
      </w:r>
      <w:r w:rsidRPr="008F5F44">
        <w:t>known as the Medical Model of Disabilit</w:t>
      </w:r>
      <w:r w:rsidR="00F07369" w:rsidRPr="008F5F44">
        <w:t>y, sees</w:t>
      </w:r>
      <w:r w:rsidRPr="008F5F44">
        <w:t xml:space="preserve"> the </w:t>
      </w:r>
      <w:r w:rsidR="00697C67" w:rsidRPr="008F5F44">
        <w:t>Disabled</w:t>
      </w:r>
      <w:r w:rsidRPr="008F5F44">
        <w:t xml:space="preserve"> person as a ‘problem’ to be solved with therapy, </w:t>
      </w:r>
      <w:proofErr w:type="gramStart"/>
      <w:r w:rsidRPr="008F5F44">
        <w:t>medication</w:t>
      </w:r>
      <w:proofErr w:type="gramEnd"/>
      <w:r w:rsidRPr="008F5F44">
        <w:t xml:space="preserve"> and special education etc. Wit</w:t>
      </w:r>
      <w:r w:rsidR="00F07369" w:rsidRPr="008F5F44">
        <w:t>h</w:t>
      </w:r>
      <w:r w:rsidRPr="008F5F44">
        <w:t xml:space="preserve"> the Medical Model, the focus is on what a person cannot do or what is ‘wrong’ with them. It is the person that needs to be fixed or cured </w:t>
      </w:r>
      <w:proofErr w:type="gramStart"/>
      <w:r w:rsidRPr="008F5F44">
        <w:t>in order to</w:t>
      </w:r>
      <w:proofErr w:type="gramEnd"/>
      <w:r w:rsidRPr="008F5F44">
        <w:t xml:space="preserve"> participate in society.</w:t>
      </w:r>
    </w:p>
    <w:p w14:paraId="05C5CB98" w14:textId="5707E8E4" w:rsidR="009D4D88" w:rsidRPr="008F5F44" w:rsidRDefault="007A54C6">
      <w:r w:rsidRPr="008F5F44">
        <w:t xml:space="preserve">The Social Model challenges this idea. Developed by, for and with </w:t>
      </w:r>
      <w:r w:rsidR="00697C67" w:rsidRPr="008F5F44">
        <w:t>Disabled</w:t>
      </w:r>
      <w:r w:rsidRPr="008F5F44">
        <w:t xml:space="preserve"> people, it flips the medical model on its head. With the </w:t>
      </w:r>
      <w:r w:rsidR="00CC6805" w:rsidRPr="008F5F44">
        <w:t>S</w:t>
      </w:r>
      <w:r w:rsidRPr="008F5F44">
        <w:t xml:space="preserve">ocial </w:t>
      </w:r>
      <w:r w:rsidR="00CC6805" w:rsidRPr="008F5F44">
        <w:t>M</w:t>
      </w:r>
      <w:r w:rsidRPr="008F5F44">
        <w:t xml:space="preserve">odel, disability </w:t>
      </w:r>
      <w:proofErr w:type="gramStart"/>
      <w:r w:rsidRPr="008F5F44">
        <w:t>isn’t</w:t>
      </w:r>
      <w:proofErr w:type="gramEnd"/>
      <w:r w:rsidRPr="008F5F44">
        <w:t xml:space="preserve"> something a person </w:t>
      </w:r>
      <w:r w:rsidRPr="008F5F44">
        <w:rPr>
          <w:i/>
        </w:rPr>
        <w:t>has</w:t>
      </w:r>
      <w:r w:rsidRPr="008F5F44">
        <w:t xml:space="preserve">, it’s something that society </w:t>
      </w:r>
      <w:r w:rsidRPr="008F5F44">
        <w:rPr>
          <w:i/>
        </w:rPr>
        <w:t>does</w:t>
      </w:r>
      <w:r w:rsidRPr="008F5F44">
        <w:t xml:space="preserve">. </w:t>
      </w:r>
    </w:p>
    <w:p w14:paraId="3F46B3DB" w14:textId="41510D08" w:rsidR="009D4D88" w:rsidRPr="008F5F44" w:rsidRDefault="007A54C6">
      <w:r w:rsidRPr="008F5F44">
        <w:t>A common illustration of this is that “it is not the inability to walk which disables someone, but the steps into the building”.</w:t>
      </w:r>
      <w:r w:rsidR="006E6730" w:rsidRPr="008F5F44">
        <w:rPr>
          <w:rStyle w:val="EndnoteReference"/>
        </w:rPr>
        <w:endnoteReference w:id="7"/>
      </w:r>
      <w:r w:rsidR="00F07369" w:rsidRPr="008F5F44">
        <w:t xml:space="preserve"> And </w:t>
      </w:r>
      <w:proofErr w:type="gramStart"/>
      <w:r w:rsidR="00F07369" w:rsidRPr="008F5F44">
        <w:t>it</w:t>
      </w:r>
      <w:r w:rsidRPr="008F5F44">
        <w:t>’s</w:t>
      </w:r>
      <w:proofErr w:type="gramEnd"/>
      <w:r w:rsidRPr="008F5F44">
        <w:t xml:space="preserve"> not just buildings that are the problem</w:t>
      </w:r>
      <w:r w:rsidR="00F07369" w:rsidRPr="008F5F44">
        <w:t>. P</w:t>
      </w:r>
      <w:r w:rsidRPr="008F5F44">
        <w:t xml:space="preserve">eople who are different to a perceived ‘norm’ </w:t>
      </w:r>
      <w:r w:rsidR="00F07369" w:rsidRPr="008F5F44">
        <w:t>face stigma and discrimination. P</w:t>
      </w:r>
      <w:r w:rsidRPr="008F5F44">
        <w:t xml:space="preserve">olitical, health and education systems are all structured in a way that prevent </w:t>
      </w:r>
      <w:r w:rsidRPr="008F5F44">
        <w:rPr>
          <w:iCs/>
        </w:rPr>
        <w:t>some</w:t>
      </w:r>
      <w:r w:rsidRPr="008F5F44">
        <w:t xml:space="preserve"> people from reaching their full potential. These societal factors are the things that </w:t>
      </w:r>
      <w:r w:rsidRPr="008F5F44">
        <w:rPr>
          <w:i/>
        </w:rPr>
        <w:t>disable</w:t>
      </w:r>
      <w:r w:rsidRPr="008F5F44">
        <w:t xml:space="preserve"> people. </w:t>
      </w:r>
    </w:p>
    <w:p w14:paraId="2C662B44" w14:textId="5E540838" w:rsidR="009D4D88" w:rsidRPr="008F5F44" w:rsidRDefault="007A54C6">
      <w:r w:rsidRPr="008F5F44">
        <w:t xml:space="preserve">The Social Model </w:t>
      </w:r>
      <w:proofErr w:type="gramStart"/>
      <w:r w:rsidRPr="008F5F44">
        <w:t>doesn’t</w:t>
      </w:r>
      <w:proofErr w:type="gramEnd"/>
      <w:r w:rsidRPr="008F5F44">
        <w:t xml:space="preserve"> deny that health conditions or bodily differences affect people’s lives. It simply argues that these differences only become </w:t>
      </w:r>
      <w:r w:rsidR="00F07369" w:rsidRPr="008F5F44">
        <w:t>barriers</w:t>
      </w:r>
      <w:r w:rsidRPr="008F5F44">
        <w:t xml:space="preserve"> when society is built in a way that excludes people </w:t>
      </w:r>
      <w:r w:rsidR="00F07369" w:rsidRPr="008F5F44">
        <w:t xml:space="preserve">with physical, </w:t>
      </w:r>
      <w:proofErr w:type="gramStart"/>
      <w:r w:rsidR="00F07369" w:rsidRPr="008F5F44">
        <w:t>sensory</w:t>
      </w:r>
      <w:proofErr w:type="gramEnd"/>
      <w:r w:rsidR="00F07369" w:rsidRPr="008F5F44">
        <w:t xml:space="preserve"> or neurological differences </w:t>
      </w:r>
      <w:r w:rsidRPr="008F5F44">
        <w:t xml:space="preserve">from participating. Removing disabling barriers creates a better, more inclusive society for everyone. </w:t>
      </w:r>
    </w:p>
    <w:p w14:paraId="6696A98A" w14:textId="77777777" w:rsidR="009D4D88" w:rsidRPr="008F5F44" w:rsidRDefault="007A54C6">
      <w:r w:rsidRPr="008F5F44">
        <w:t xml:space="preserve">You can find out more about the Social Model of Disability by watching this short video from Shape Arts: </w:t>
      </w:r>
      <w:hyperlink r:id="rId35">
        <w:r w:rsidRPr="008F5F44">
          <w:rPr>
            <w:color w:val="1155CC"/>
            <w:u w:val="single"/>
          </w:rPr>
          <w:t>https://www.youtube.com/watch?v=24KE__OCKMw</w:t>
        </w:r>
      </w:hyperlink>
    </w:p>
    <w:p w14:paraId="3CF30B2B" w14:textId="32472269" w:rsidR="009D4D88" w:rsidRPr="008F5F44" w:rsidRDefault="007A54C6">
      <w:pPr>
        <w:rPr>
          <w:color w:val="1155CC"/>
          <w:u w:val="single"/>
        </w:rPr>
      </w:pPr>
      <w:r w:rsidRPr="008F5F44">
        <w:lastRenderedPageBreak/>
        <w:t xml:space="preserve">Inclusion London also provide an excellent overview of the Social Model in a variety of different formats (including BSL and Easy Read) on their website. You can find their Social Model factsheets here: </w:t>
      </w:r>
      <w:hyperlink r:id="rId36">
        <w:r w:rsidRPr="008F5F44">
          <w:rPr>
            <w:color w:val="1155CC"/>
            <w:u w:val="single"/>
          </w:rPr>
          <w:t>https://www.inclusionlondon.org.uk/disability-in-london/social-model/the-social-model-of-disability-and-the-cultural-model-of-deafness/</w:t>
        </w:r>
      </w:hyperlink>
    </w:p>
    <w:p w14:paraId="0CBDBE35" w14:textId="77777777" w:rsidR="00024E3F" w:rsidRPr="008F5F44" w:rsidRDefault="00024E3F" w:rsidP="00024E3F">
      <w:pPr>
        <w:pStyle w:val="Heading2"/>
      </w:pPr>
      <w:r w:rsidRPr="008F5F44">
        <w:t>Language</w:t>
      </w:r>
    </w:p>
    <w:p w14:paraId="75EE4DBC" w14:textId="7627FB86" w:rsidR="008C4BC4" w:rsidRPr="008F5F44" w:rsidRDefault="008C4BC4" w:rsidP="008C4BC4">
      <w:r w:rsidRPr="008F5F44">
        <w:t xml:space="preserve">The language Disabled people use to describe themselves is a personal choice, and preference varies from individual to </w:t>
      </w:r>
      <w:r w:rsidR="009724B0" w:rsidRPr="008F5F44">
        <w:t>individual</w:t>
      </w:r>
      <w:r w:rsidRPr="008F5F44">
        <w:t xml:space="preserve">. </w:t>
      </w:r>
    </w:p>
    <w:p w14:paraId="4BC2CFFD" w14:textId="2C92FBB1" w:rsidR="004A0D0A" w:rsidRPr="008F5F44" w:rsidRDefault="004A0D0A" w:rsidP="00060FDB">
      <w:r w:rsidRPr="008F5F44">
        <w:t xml:space="preserve">Youth Music’s communications policy is that when writing about an individual, we will use whichever terms they choose to describe themselves (for example, each co-researcher has written their own biography). However, when writing about Disabled musicians in general, we </w:t>
      </w:r>
      <w:proofErr w:type="gramStart"/>
      <w:r w:rsidRPr="008F5F44">
        <w:t>have to</w:t>
      </w:r>
      <w:proofErr w:type="gramEnd"/>
      <w:r w:rsidRPr="008F5F44">
        <w:t xml:space="preserve"> make a decision for consistency.</w:t>
      </w:r>
    </w:p>
    <w:p w14:paraId="1DCE918A" w14:textId="46E36ABB" w:rsidR="004A0D0A" w:rsidRPr="008F5F44" w:rsidRDefault="004A0D0A" w:rsidP="00060FDB">
      <w:r w:rsidRPr="008F5F44">
        <w:t xml:space="preserve">At present, </w:t>
      </w:r>
      <w:r w:rsidR="004E30B1" w:rsidRPr="008F5F44">
        <w:t>Youth Music’s</w:t>
      </w:r>
      <w:r w:rsidRPr="008F5F44">
        <w:t xml:space="preserve"> chosen term is Disabled people, with a capital ‘D’.</w:t>
      </w:r>
    </w:p>
    <w:p w14:paraId="7172B151" w14:textId="482F643A" w:rsidR="004A0D0A" w:rsidRPr="008F5F44" w:rsidRDefault="004A0D0A" w:rsidP="004A0D0A">
      <w:pPr>
        <w:pStyle w:val="ListParagraph"/>
        <w:numPr>
          <w:ilvl w:val="0"/>
          <w:numId w:val="11"/>
        </w:numPr>
      </w:pPr>
      <w:r w:rsidRPr="008F5F44">
        <w:t>The capital letter highlights the unique and collective sense of identity many Disabled people share.</w:t>
      </w:r>
    </w:p>
    <w:p w14:paraId="5D24CF5C" w14:textId="2C8F5C03" w:rsidR="004A0D0A" w:rsidRPr="008F5F44" w:rsidRDefault="004A0D0A" w:rsidP="004A0D0A">
      <w:pPr>
        <w:pStyle w:val="ListParagraph"/>
        <w:numPr>
          <w:ilvl w:val="0"/>
          <w:numId w:val="11"/>
        </w:numPr>
      </w:pPr>
      <w:r w:rsidRPr="008F5F44">
        <w:t xml:space="preserve">We have chosen this over people-first language like ‘musicians with </w:t>
      </w:r>
      <w:proofErr w:type="gramStart"/>
      <w:r w:rsidRPr="008F5F44">
        <w:t>disabilities’</w:t>
      </w:r>
      <w:proofErr w:type="gramEnd"/>
      <w:r w:rsidRPr="008F5F44">
        <w:t xml:space="preserve">. This is because the Social Model means that often people are </w:t>
      </w:r>
      <w:r w:rsidRPr="008F5F44">
        <w:rPr>
          <w:i/>
          <w:iCs/>
        </w:rPr>
        <w:t>dis</w:t>
      </w:r>
      <w:r w:rsidRPr="008F5F44">
        <w:t xml:space="preserve">-abled by society, not that a disability is something they </w:t>
      </w:r>
      <w:r w:rsidRPr="008F5F44">
        <w:rPr>
          <w:i/>
          <w:iCs/>
        </w:rPr>
        <w:t>have</w:t>
      </w:r>
      <w:r w:rsidRPr="008F5F44">
        <w:t xml:space="preserve">. </w:t>
      </w:r>
    </w:p>
    <w:p w14:paraId="12C9ACB8" w14:textId="06667416" w:rsidR="004E30B1" w:rsidRPr="008F5F44" w:rsidRDefault="004E30B1" w:rsidP="004E30B1">
      <w:r w:rsidRPr="008F5F44">
        <w:t xml:space="preserve">Youth Music’s communications team discussed preferred terms with </w:t>
      </w:r>
      <w:proofErr w:type="gramStart"/>
      <w:r w:rsidRPr="008F5F44">
        <w:t>a number of</w:t>
      </w:r>
      <w:proofErr w:type="gramEnd"/>
      <w:r w:rsidRPr="008F5F44">
        <w:t xml:space="preserve"> the co-researchers, who were in favour of this term. Although not all use the term Disabled people themselves, they supported the thinking behind Youth Music’s choice.</w:t>
      </w:r>
    </w:p>
    <w:p w14:paraId="38AB3BE7" w14:textId="604E29A0" w:rsidR="004E30B1" w:rsidRPr="008F5F44" w:rsidRDefault="004E30B1" w:rsidP="004E30B1">
      <w:r w:rsidRPr="008F5F44">
        <w:t xml:space="preserve">When appropriate Youth Music will also use the term D/deaf and Disabled people. However, although the research survey for this report was answered by some D/deaf respondents, the sample size </w:t>
      </w:r>
      <w:proofErr w:type="gramStart"/>
      <w:r w:rsidRPr="008F5F44">
        <w:t>wasn’t</w:t>
      </w:r>
      <w:proofErr w:type="gramEnd"/>
      <w:r w:rsidRPr="008F5F44">
        <w:t xml:space="preserve"> large enough for us to consider the findings separately, or to use the term throughout this report.</w:t>
      </w:r>
    </w:p>
    <w:p w14:paraId="4D242351" w14:textId="77777777" w:rsidR="009D4D88" w:rsidRPr="008F5F44" w:rsidRDefault="007A54C6">
      <w:pPr>
        <w:pStyle w:val="Heading2"/>
      </w:pPr>
      <w:r w:rsidRPr="008F5F44">
        <w:t>Survey design</w:t>
      </w:r>
    </w:p>
    <w:p w14:paraId="7E6BA62D" w14:textId="3FA3CA09" w:rsidR="009D4D88" w:rsidRPr="008F5F44" w:rsidRDefault="00DA59C7">
      <w:r w:rsidRPr="008F5F44">
        <w:t xml:space="preserve">To find out more about </w:t>
      </w:r>
      <w:r w:rsidR="00697C67" w:rsidRPr="008F5F44">
        <w:t>Disabled</w:t>
      </w:r>
      <w:r w:rsidRPr="008F5F44">
        <w:t xml:space="preserve"> people’s access to music making, three surveys were designed</w:t>
      </w:r>
      <w:r w:rsidR="007A54C6" w:rsidRPr="008F5F44">
        <w:t>. Each survey aimed to gather the views and experiences of a different group of people: music makers (191 respondents aged 1</w:t>
      </w:r>
      <w:r w:rsidR="005E595E" w:rsidRPr="008F5F44">
        <w:t xml:space="preserve"> to</w:t>
      </w:r>
      <w:r w:rsidR="00EF2139" w:rsidRPr="008F5F44">
        <w:t xml:space="preserve"> </w:t>
      </w:r>
      <w:r w:rsidR="007A54C6" w:rsidRPr="008F5F44">
        <w:t>80</w:t>
      </w:r>
      <w:r w:rsidR="005E595E" w:rsidRPr="008F5F44">
        <w:t xml:space="preserve"> with abilities ranging from beginner to professional musician</w:t>
      </w:r>
      <w:r w:rsidR="007A54C6" w:rsidRPr="008F5F44">
        <w:t>), music educators (176 respondents</w:t>
      </w:r>
      <w:r w:rsidR="005E595E" w:rsidRPr="008F5F44">
        <w:t>, specialists and non-specialists working in a range of settings</w:t>
      </w:r>
      <w:r w:rsidR="007A54C6" w:rsidRPr="008F5F44">
        <w:t xml:space="preserve">), and music retailers (29 respondents, although eight didn’t </w:t>
      </w:r>
      <w:r w:rsidR="00C609E6" w:rsidRPr="008F5F44">
        <w:t xml:space="preserve">fully </w:t>
      </w:r>
      <w:r w:rsidR="007A54C6" w:rsidRPr="008F5F44">
        <w:t>complete the survey).</w:t>
      </w:r>
    </w:p>
    <w:p w14:paraId="02D2FEB1" w14:textId="0607959A" w:rsidR="009D4D88" w:rsidRPr="008F5F44" w:rsidRDefault="007A54C6">
      <w:r w:rsidRPr="008F5F44">
        <w:lastRenderedPageBreak/>
        <w:t xml:space="preserve">There were three possible routes through the </w:t>
      </w:r>
      <w:r w:rsidR="004E30B1" w:rsidRPr="008F5F44">
        <w:t>m</w:t>
      </w:r>
      <w:r w:rsidRPr="008F5F44">
        <w:t xml:space="preserve">usic </w:t>
      </w:r>
      <w:r w:rsidR="004E30B1" w:rsidRPr="008F5F44">
        <w:t>m</w:t>
      </w:r>
      <w:r w:rsidRPr="008F5F44">
        <w:t>akers’ survey. Questions were worded slightly differently depending on whether participants were responding on behalf of their own experience (104</w:t>
      </w:r>
      <w:r w:rsidR="003E20FE" w:rsidRPr="008F5F44">
        <w:t xml:space="preserve"> respondents</w:t>
      </w:r>
      <w:r w:rsidRPr="008F5F44">
        <w:t>), the experiences of a child or young person they cared for (74</w:t>
      </w:r>
      <w:r w:rsidR="003E20FE" w:rsidRPr="008F5F44">
        <w:t xml:space="preserve"> respondents</w:t>
      </w:r>
      <w:r w:rsidRPr="008F5F44">
        <w:t>), or the experiences of an adult they cared for (13</w:t>
      </w:r>
      <w:r w:rsidR="003E20FE" w:rsidRPr="008F5F44">
        <w:t xml:space="preserve"> respondents</w:t>
      </w:r>
      <w:r w:rsidRPr="008F5F44">
        <w:t>).</w:t>
      </w:r>
    </w:p>
    <w:p w14:paraId="4B23BA8D" w14:textId="3E970562" w:rsidR="009D4D88" w:rsidRPr="008F5F44" w:rsidRDefault="007A54C6">
      <w:r w:rsidRPr="008F5F44">
        <w:t>The surveys were designed by staff at Creative United with additional input from the wider Consortium. Data collection took place between 5 September 2018 and 31 January 2019.</w:t>
      </w:r>
    </w:p>
    <w:p w14:paraId="34B897B4" w14:textId="77777777" w:rsidR="009D4D88" w:rsidRPr="008F5F44" w:rsidRDefault="007A54C6">
      <w:pPr>
        <w:pStyle w:val="Heading2"/>
      </w:pPr>
      <w:r w:rsidRPr="008F5F44">
        <w:t>Analysis</w:t>
      </w:r>
    </w:p>
    <w:p w14:paraId="28A09E1F" w14:textId="77777777" w:rsidR="009D4D88" w:rsidRPr="008F5F44" w:rsidRDefault="007A54C6">
      <w:r w:rsidRPr="008F5F44">
        <w:t xml:space="preserve">Data analysis took place in June/July 2020, during the coronavirus lockdown. An independent researcher, Sarah </w:t>
      </w:r>
      <w:proofErr w:type="spellStart"/>
      <w:r w:rsidRPr="008F5F44">
        <w:t>Mawby</w:t>
      </w:r>
      <w:proofErr w:type="spellEnd"/>
      <w:r w:rsidRPr="008F5F44">
        <w:t xml:space="preserve">, was recruited to carry out the analysis and this stage of the work was led by Youth Music. </w:t>
      </w:r>
    </w:p>
    <w:p w14:paraId="34DEDAE9" w14:textId="3A9E3A6A" w:rsidR="009D4D88" w:rsidRPr="008F5F44" w:rsidRDefault="007A54C6">
      <w:r w:rsidRPr="008F5F44">
        <w:t xml:space="preserve">At this </w:t>
      </w:r>
      <w:r w:rsidR="003057B9" w:rsidRPr="008F5F44">
        <w:t>point</w:t>
      </w:r>
      <w:r w:rsidRPr="008F5F44">
        <w:t xml:space="preserve"> in the research, eight </w:t>
      </w:r>
      <w:r w:rsidR="00697C67" w:rsidRPr="008F5F44">
        <w:t>Disabled</w:t>
      </w:r>
      <w:r w:rsidRPr="008F5F44">
        <w:t xml:space="preserve"> co-researchers joined the research team. </w:t>
      </w:r>
    </w:p>
    <w:p w14:paraId="6480F9B4" w14:textId="77777777" w:rsidR="009D4D88" w:rsidRPr="008F5F44" w:rsidRDefault="007A54C6">
      <w:r w:rsidRPr="008F5F44">
        <w:t xml:space="preserve">Once the data were analysed, the co-researchers were invited to attend an online workshop. The aim of the workshop was to discuss the findings and to begin to interpret the data as a team. In addition to talking about the findings and research methods, we discussed the strengths and limitations of the research and began to think about how the data should be written-up and shared so that it was accessible to all. </w:t>
      </w:r>
    </w:p>
    <w:p w14:paraId="42F85F28" w14:textId="123F6E2E" w:rsidR="009D4D88" w:rsidRPr="008F5F44" w:rsidRDefault="007A54C6">
      <w:pPr>
        <w:spacing w:before="240"/>
      </w:pPr>
      <w:r w:rsidRPr="008F5F44">
        <w:t xml:space="preserve">Jess, </w:t>
      </w:r>
      <w:proofErr w:type="gramStart"/>
      <w:r w:rsidRPr="008F5F44">
        <w:t>Hunter</w:t>
      </w:r>
      <w:proofErr w:type="gramEnd"/>
      <w:r w:rsidRPr="008F5F44">
        <w:t xml:space="preserve"> and Holli reflect</w:t>
      </w:r>
      <w:r w:rsidR="00B474A5" w:rsidRPr="008F5F44">
        <w:t>ed</w:t>
      </w:r>
      <w:r w:rsidRPr="008F5F44">
        <w:t xml:space="preserve"> on what the workshops meant to them:</w:t>
      </w:r>
    </w:p>
    <w:p w14:paraId="5B4D9ACC" w14:textId="77777777" w:rsidR="009D4D88" w:rsidRPr="008F5F44" w:rsidRDefault="007A54C6">
      <w:pPr>
        <w:spacing w:before="240"/>
        <w:ind w:left="720"/>
      </w:pPr>
      <w:r w:rsidRPr="008F5F44">
        <w:t>I really enjoyed the workshops. I thought that they were a really good way to interpret the data. Much better than sending out a questionnaire. It was more personal. We were able to discuss things and get everyone’s perspectives.</w:t>
      </w:r>
    </w:p>
    <w:p w14:paraId="4B3872C7" w14:textId="77777777" w:rsidR="009D4D88" w:rsidRPr="008F5F44" w:rsidRDefault="007A54C6">
      <w:pPr>
        <w:spacing w:before="240"/>
        <w:ind w:left="720"/>
      </w:pPr>
      <w:r w:rsidRPr="008F5F44">
        <w:t>Hunter (co-researcher)</w:t>
      </w:r>
    </w:p>
    <w:p w14:paraId="4F9820FF" w14:textId="77777777" w:rsidR="009D4D88" w:rsidRPr="008F5F44" w:rsidRDefault="007A54C6">
      <w:pPr>
        <w:spacing w:before="240"/>
        <w:ind w:left="720"/>
      </w:pPr>
      <w:r w:rsidRPr="008F5F44">
        <w:t xml:space="preserve">I agree with Hunter. Being able to talk and listen to each other was great. If we just did a questionnaire, our responses would just look the same as the data </w:t>
      </w:r>
      <w:proofErr w:type="gramStart"/>
      <w:r w:rsidRPr="008F5F44">
        <w:t>we’ve</w:t>
      </w:r>
      <w:proofErr w:type="gramEnd"/>
      <w:r w:rsidRPr="008F5F44">
        <w:t xml:space="preserve"> been reading. The workshops brought everything to life. We were able to say what we thought about the data and discuss how it relates to our own experiences.</w:t>
      </w:r>
    </w:p>
    <w:p w14:paraId="1A36B546" w14:textId="7FE10C22" w:rsidR="009D4D88" w:rsidRPr="008F5F44" w:rsidRDefault="007A54C6">
      <w:pPr>
        <w:spacing w:before="240"/>
        <w:ind w:left="720"/>
      </w:pPr>
      <w:r w:rsidRPr="008F5F44">
        <w:t>Holli (co-researcher)</w:t>
      </w:r>
    </w:p>
    <w:p w14:paraId="1EFBFE21" w14:textId="0C63CF87" w:rsidR="003E20FE" w:rsidRPr="008F5F44" w:rsidRDefault="003E20FE" w:rsidP="003E20FE">
      <w:pPr>
        <w:spacing w:before="240"/>
        <w:ind w:left="720"/>
      </w:pPr>
      <w:r w:rsidRPr="008F5F44">
        <w:t xml:space="preserve">Doing the workshops proved why we needed to do the research in the first place. All of the co-researchers are </w:t>
      </w:r>
      <w:proofErr w:type="gramStart"/>
      <w:r w:rsidRPr="008F5F44">
        <w:t>different</w:t>
      </w:r>
      <w:proofErr w:type="gramEnd"/>
      <w:r w:rsidRPr="008F5F44">
        <w:t xml:space="preserve"> and we all make music in different ways, but we’re all here for the same goal and that’s to change things. It was great to come together and talk through things as a team. </w:t>
      </w:r>
    </w:p>
    <w:p w14:paraId="779B6198" w14:textId="7273E2B9" w:rsidR="003E20FE" w:rsidRPr="008F5F44" w:rsidRDefault="003E20FE" w:rsidP="003E20FE">
      <w:pPr>
        <w:spacing w:before="240"/>
        <w:ind w:left="720"/>
      </w:pPr>
      <w:r w:rsidRPr="008F5F44">
        <w:lastRenderedPageBreak/>
        <w:t>Jess (co-researcher)</w:t>
      </w:r>
    </w:p>
    <w:p w14:paraId="3FD501B7" w14:textId="1A8659C3" w:rsidR="009D4D88" w:rsidRPr="008F5F44" w:rsidRDefault="007A54C6">
      <w:pPr>
        <w:spacing w:before="240"/>
      </w:pPr>
      <w:r w:rsidRPr="008F5F44">
        <w:t xml:space="preserve">The </w:t>
      </w:r>
      <w:r w:rsidR="00B474A5" w:rsidRPr="008F5F44">
        <w:t xml:space="preserve">collaborative </w:t>
      </w:r>
      <w:r w:rsidRPr="008F5F44">
        <w:t xml:space="preserve">process </w:t>
      </w:r>
      <w:proofErr w:type="gramStart"/>
      <w:r w:rsidRPr="008F5F44">
        <w:t>didn’t</w:t>
      </w:r>
      <w:proofErr w:type="gramEnd"/>
      <w:r w:rsidRPr="008F5F44">
        <w:t xml:space="preserve"> stop at the workshops. During the write-up of this report Sarah and the Youth Music team kept in constant contact with the co-research team - sharing and requesting feedback on drafts of the report and troubleshooting different points of analysis. </w:t>
      </w:r>
      <w:r w:rsidR="00B474A5" w:rsidRPr="008F5F44">
        <w:t xml:space="preserve">The co-researchers have also been involved in developing the communications strategy, making decisions on how the findings are presented and how they will be shared. </w:t>
      </w:r>
    </w:p>
    <w:p w14:paraId="69AFA7AA" w14:textId="06860076" w:rsidR="009D4D88" w:rsidRPr="008F5F44" w:rsidRDefault="007A54C6">
      <w:pPr>
        <w:spacing w:before="240"/>
      </w:pPr>
      <w:r w:rsidRPr="008F5F44">
        <w:t xml:space="preserve">The result is a report that is </w:t>
      </w:r>
      <w:r w:rsidR="00B474A5" w:rsidRPr="008F5F44">
        <w:t>led by Disabled people</w:t>
      </w:r>
      <w:r w:rsidRPr="008F5F44">
        <w:t xml:space="preserve">. </w:t>
      </w:r>
    </w:p>
    <w:p w14:paraId="12C00AF7" w14:textId="58B7B51C" w:rsidR="009D4D88" w:rsidRPr="008F5F44" w:rsidRDefault="009D4D88">
      <w:pPr>
        <w:spacing w:before="240"/>
      </w:pPr>
    </w:p>
    <w:p w14:paraId="1AABC705" w14:textId="4AFEC81B" w:rsidR="00F35D21" w:rsidRPr="008F5F44" w:rsidRDefault="00F35D21">
      <w:pPr>
        <w:spacing w:before="240"/>
      </w:pPr>
    </w:p>
    <w:p w14:paraId="2B4FA3FA" w14:textId="4D3F712E" w:rsidR="00F35D21" w:rsidRPr="008F5F44" w:rsidRDefault="00F35D21">
      <w:pPr>
        <w:spacing w:before="240"/>
      </w:pPr>
    </w:p>
    <w:p w14:paraId="15E5E1CE" w14:textId="7F706992" w:rsidR="00F35D21" w:rsidRPr="008F5F44" w:rsidRDefault="00F35D21">
      <w:pPr>
        <w:spacing w:before="240"/>
      </w:pPr>
    </w:p>
    <w:p w14:paraId="168F1468" w14:textId="004A0123" w:rsidR="00F35D21" w:rsidRPr="008F5F44" w:rsidRDefault="00F35D21">
      <w:pPr>
        <w:spacing w:before="240"/>
      </w:pPr>
    </w:p>
    <w:p w14:paraId="321A5A22" w14:textId="539FB454" w:rsidR="00F35D21" w:rsidRPr="008F5F44" w:rsidRDefault="00F35D21">
      <w:pPr>
        <w:spacing w:before="240"/>
      </w:pPr>
    </w:p>
    <w:p w14:paraId="30D5EB95" w14:textId="21AB983D" w:rsidR="00F35D21" w:rsidRPr="008F5F44" w:rsidRDefault="00F35D21">
      <w:pPr>
        <w:spacing w:before="240"/>
      </w:pPr>
    </w:p>
    <w:p w14:paraId="4EFC1661" w14:textId="7D7E1407" w:rsidR="00F35D21" w:rsidRPr="008F5F44" w:rsidRDefault="00F35D21">
      <w:pPr>
        <w:spacing w:before="240"/>
      </w:pPr>
    </w:p>
    <w:p w14:paraId="68D35EFB" w14:textId="5BB9F7BF" w:rsidR="00F35D21" w:rsidRPr="008F5F44" w:rsidRDefault="00F35D21">
      <w:pPr>
        <w:spacing w:before="240"/>
      </w:pPr>
    </w:p>
    <w:p w14:paraId="08623C06" w14:textId="53B425D2" w:rsidR="00F35D21" w:rsidRPr="008F5F44" w:rsidRDefault="00F35D21">
      <w:pPr>
        <w:spacing w:before="240"/>
      </w:pPr>
    </w:p>
    <w:p w14:paraId="411BC66D" w14:textId="3D7A9C2B" w:rsidR="00F35D21" w:rsidRPr="008F5F44" w:rsidRDefault="00F35D21">
      <w:pPr>
        <w:spacing w:before="240"/>
      </w:pPr>
    </w:p>
    <w:p w14:paraId="23C5E7E1" w14:textId="02A016CF" w:rsidR="00F35D21" w:rsidRPr="008F5F44" w:rsidRDefault="00F35D21">
      <w:pPr>
        <w:spacing w:before="240"/>
      </w:pPr>
    </w:p>
    <w:p w14:paraId="5297B327" w14:textId="0E7C86B2" w:rsidR="00F35D21" w:rsidRPr="008F5F44" w:rsidRDefault="00F35D21">
      <w:pPr>
        <w:spacing w:before="240"/>
      </w:pPr>
    </w:p>
    <w:p w14:paraId="5A48152F" w14:textId="77777777" w:rsidR="000B75B5" w:rsidRPr="008F5F44" w:rsidRDefault="000B75B5">
      <w:pPr>
        <w:spacing w:before="240"/>
      </w:pPr>
    </w:p>
    <w:p w14:paraId="03B97F08" w14:textId="08030991" w:rsidR="00F35D21" w:rsidRPr="008F5F44" w:rsidRDefault="00F35D21">
      <w:pPr>
        <w:spacing w:before="240"/>
      </w:pPr>
    </w:p>
    <w:p w14:paraId="7792BE03" w14:textId="77777777" w:rsidR="00F35D21" w:rsidRPr="008F5F44" w:rsidRDefault="00F35D21">
      <w:pPr>
        <w:spacing w:before="240"/>
      </w:pPr>
    </w:p>
    <w:p w14:paraId="50EF95F5" w14:textId="77777777" w:rsidR="00F35D21" w:rsidRPr="008F5F44" w:rsidRDefault="00F35D21" w:rsidP="0093409F">
      <w:pPr>
        <w:pStyle w:val="Heading1"/>
      </w:pPr>
      <w:r w:rsidRPr="008F5F44">
        <w:lastRenderedPageBreak/>
        <w:t>The research findings</w:t>
      </w:r>
    </w:p>
    <w:p w14:paraId="3E187C2F" w14:textId="4D93A0FF" w:rsidR="00B02751" w:rsidRPr="008F5F44" w:rsidRDefault="00B02751" w:rsidP="00B02751">
      <w:r w:rsidRPr="008F5F44">
        <w:t xml:space="preserve">Eighty per cent of Disabled music-makers and their parents/relatives/carers felt that their experience of music making (or the experience of the child, young </w:t>
      </w:r>
      <w:proofErr w:type="gramStart"/>
      <w:r w:rsidRPr="008F5F44">
        <w:t>person</w:t>
      </w:r>
      <w:proofErr w:type="gramEnd"/>
      <w:r w:rsidRPr="008F5F44">
        <w:t xml:space="preserve"> or adult they cared for) was positive.</w:t>
      </w:r>
    </w:p>
    <w:p w14:paraId="4C60DF88" w14:textId="77777777" w:rsidR="00B02751" w:rsidRPr="008F5F44" w:rsidRDefault="00B02751" w:rsidP="00B02751">
      <w:pPr>
        <w:ind w:left="720"/>
      </w:pPr>
      <w:r w:rsidRPr="008F5F44">
        <w:t xml:space="preserve">I find music is important to me because </w:t>
      </w:r>
      <w:proofErr w:type="gramStart"/>
      <w:r w:rsidRPr="008F5F44">
        <w:t>it’s</w:t>
      </w:r>
      <w:proofErr w:type="gramEnd"/>
      <w:r w:rsidRPr="008F5F44">
        <w:t xml:space="preserve"> given me ways to express myself, and it’s also made me more independent… My favourite experiences so far have been playing in the National Open Youth Orchestra, because it’s really given me a lot of opportunities, and it means that as an orchestra, we are showing the world that we also enjoy playing music as Disabled people.</w:t>
      </w:r>
    </w:p>
    <w:p w14:paraId="3B6C30AF" w14:textId="77777777" w:rsidR="00B02751" w:rsidRPr="008F5F44" w:rsidRDefault="00B02751" w:rsidP="00B02751">
      <w:pPr>
        <w:ind w:left="720"/>
      </w:pPr>
      <w:proofErr w:type="gramStart"/>
      <w:r w:rsidRPr="008F5F44">
        <w:t>I’d</w:t>
      </w:r>
      <w:proofErr w:type="gramEnd"/>
      <w:r w:rsidRPr="008F5F44">
        <w:t xml:space="preserve"> like to see more Disabled musicians playing with non-Disabled musicians, so that we can better feed off each other’s strengths. I’d also want more Disabled musicians to speak out more about their barriers, and to show people that they can be role models too, so that we have more people to look up to as Disabled musicians. </w:t>
      </w:r>
    </w:p>
    <w:p w14:paraId="40947FF8" w14:textId="77777777" w:rsidR="00B02751" w:rsidRPr="008F5F44" w:rsidRDefault="00B02751" w:rsidP="00B02751">
      <w:pPr>
        <w:ind w:left="720"/>
      </w:pPr>
      <w:r w:rsidRPr="008F5F44">
        <w:t>Holli (co-researcher)</w:t>
      </w:r>
    </w:p>
    <w:p w14:paraId="67799365" w14:textId="77777777" w:rsidR="00B02751" w:rsidRPr="008F5F44" w:rsidRDefault="00B02751" w:rsidP="00F35D21"/>
    <w:p w14:paraId="37542509" w14:textId="7DDBE653" w:rsidR="00F35D21" w:rsidRPr="008F5F44" w:rsidRDefault="00B02751" w:rsidP="00F35D21">
      <w:r w:rsidRPr="008F5F44">
        <w:t xml:space="preserve">Yet </w:t>
      </w:r>
      <w:r w:rsidR="00F35D21" w:rsidRPr="008F5F44">
        <w:t xml:space="preserve">Disabled people face barriers at every stage of the journey to becoming a musician. Some of these barriers intersect with those that non-Disabled people experience. These include financial barriers, lack of local opportunities, or not enough information about help and support available. However, some are unique to Disabled people and are made worse by the stigma and structural inequalities they face. These include logistical issues around accessing facilities and transport, as well as health conditions, </w:t>
      </w:r>
      <w:proofErr w:type="gramStart"/>
      <w:r w:rsidR="00F35D21" w:rsidRPr="008F5F44">
        <w:t>illnesses</w:t>
      </w:r>
      <w:proofErr w:type="gramEnd"/>
      <w:r w:rsidR="00F35D21" w:rsidRPr="008F5F44">
        <w:t xml:space="preserve"> or impairments. </w:t>
      </w:r>
    </w:p>
    <w:p w14:paraId="6C714FEA" w14:textId="3424CFD8" w:rsidR="009D4D88" w:rsidRDefault="00F35D21" w:rsidP="00F35D21">
      <w:pPr>
        <w:spacing w:before="240"/>
      </w:pPr>
      <w:r w:rsidRPr="008F5F44">
        <w:t>In this section, we plot the journey to musicianship for Disabled musicians, outlining the barriers they face along the way.</w:t>
      </w:r>
      <w:r w:rsidR="007A54C6" w:rsidRPr="008F5F44">
        <w:t xml:space="preserve"> </w:t>
      </w:r>
    </w:p>
    <w:p w14:paraId="03464F70" w14:textId="3B62377B" w:rsidR="00034D70" w:rsidRDefault="00034D70" w:rsidP="00F35D21">
      <w:pPr>
        <w:spacing w:before="240"/>
      </w:pPr>
    </w:p>
    <w:p w14:paraId="41F74194" w14:textId="459B97B8" w:rsidR="00034D70" w:rsidRDefault="00034D70" w:rsidP="00F35D21">
      <w:pPr>
        <w:spacing w:before="240"/>
      </w:pPr>
    </w:p>
    <w:p w14:paraId="7D183639" w14:textId="24E51462" w:rsidR="00034D70" w:rsidRDefault="00034D70" w:rsidP="00F35D21">
      <w:pPr>
        <w:spacing w:before="240"/>
      </w:pPr>
    </w:p>
    <w:p w14:paraId="034BA7D5" w14:textId="08723AA6" w:rsidR="00034D70" w:rsidRDefault="00034D70" w:rsidP="00F35D21">
      <w:pPr>
        <w:spacing w:before="240"/>
      </w:pPr>
    </w:p>
    <w:tbl>
      <w:tblPr>
        <w:tblStyle w:val="TableGrid"/>
        <w:tblW w:w="0" w:type="auto"/>
        <w:tblLook w:val="04A0" w:firstRow="1" w:lastRow="0" w:firstColumn="1" w:lastColumn="0" w:noHBand="0" w:noVBand="1"/>
      </w:tblPr>
      <w:tblGrid>
        <w:gridCol w:w="9016"/>
      </w:tblGrid>
      <w:tr w:rsidR="00034D70" w14:paraId="0F442E52" w14:textId="77777777" w:rsidTr="00034D70">
        <w:tc>
          <w:tcPr>
            <w:tcW w:w="9016" w:type="dxa"/>
          </w:tcPr>
          <w:p w14:paraId="6E46D75E" w14:textId="68DEA86B" w:rsidR="00034D70" w:rsidRPr="000B75B5" w:rsidRDefault="00034D70" w:rsidP="000D3D61">
            <w:pPr>
              <w:pStyle w:val="Heading3"/>
              <w:outlineLvl w:val="2"/>
            </w:pPr>
            <w:r w:rsidRPr="000B75B5">
              <w:lastRenderedPageBreak/>
              <w:t>What music education are young people entitled to at school?</w:t>
            </w:r>
            <w:r>
              <w:br/>
            </w:r>
          </w:p>
          <w:p w14:paraId="2EC110FC" w14:textId="40EFFCB1" w:rsidR="00034D70" w:rsidRPr="000B75B5" w:rsidRDefault="00034D70" w:rsidP="00034D70">
            <w:pPr>
              <w:spacing w:line="360" w:lineRule="auto"/>
            </w:pPr>
            <w:r w:rsidRPr="000B75B5">
              <w:t xml:space="preserve">Music is part of the National Curriculum in England and Wales, meaning that in theory, all children aged 5-14 are required to receive a music education at school. Most special schools follow the National Curriculum. However, the increasing number of academies have more flexibility over how they follow the curriculum: some will choose to offer more music, but some less. Youth Music’s </w:t>
            </w:r>
            <w:hyperlink r:id="rId37" w:history="1">
              <w:r w:rsidRPr="000B75B5">
                <w:rPr>
                  <w:rStyle w:val="Hyperlink"/>
                </w:rPr>
                <w:t>Exchanging Notes report</w:t>
              </w:r>
            </w:hyperlink>
            <w:r w:rsidRPr="000B75B5">
              <w:t xml:space="preserve"> explored the benefits of a curriculum which is more relevant to young people’s interests. </w:t>
            </w:r>
            <w:r>
              <w:br/>
            </w:r>
          </w:p>
          <w:p w14:paraId="3FB55350" w14:textId="51BDFAC0" w:rsidR="00034D70" w:rsidRPr="000B75B5" w:rsidRDefault="00034D70" w:rsidP="00034D70">
            <w:pPr>
              <w:spacing w:line="360" w:lineRule="auto"/>
            </w:pPr>
            <w:r w:rsidRPr="000B75B5">
              <w:t xml:space="preserve">In addition to music education provided by individual schools and teachers, many activities and services are provided by Music Education Hubs. Music Education Hubs are groups of organisations – such as local authorities, schools, other hubs, art organisations, community or voluntary organisations – working together to create joined-up music education </w:t>
            </w:r>
            <w:proofErr w:type="gramStart"/>
            <w:r w:rsidRPr="000B75B5">
              <w:t>provision, and</w:t>
            </w:r>
            <w:proofErr w:type="gramEnd"/>
            <w:r w:rsidRPr="000B75B5">
              <w:t xml:space="preserve"> respond to local need. They are funded by the Department for Education via Arts Council England. </w:t>
            </w:r>
            <w:r>
              <w:br/>
            </w:r>
          </w:p>
          <w:p w14:paraId="2A49EDA5" w14:textId="00497989" w:rsidR="00034D70" w:rsidRPr="000B75B5" w:rsidRDefault="00034D70" w:rsidP="00034D70">
            <w:pPr>
              <w:spacing w:line="360" w:lineRule="auto"/>
            </w:pPr>
            <w:r w:rsidRPr="000B75B5">
              <w:t>Music Education Hubs are required to provide the following core and extension roles:</w:t>
            </w:r>
            <w:r>
              <w:br/>
            </w:r>
          </w:p>
          <w:p w14:paraId="712E94A7" w14:textId="77777777" w:rsidR="00034D70" w:rsidRPr="000B75B5" w:rsidRDefault="00034D70" w:rsidP="00034D70">
            <w:pPr>
              <w:spacing w:line="360" w:lineRule="auto"/>
              <w:rPr>
                <w:b/>
                <w:bCs/>
              </w:rPr>
            </w:pPr>
            <w:r w:rsidRPr="000B75B5">
              <w:rPr>
                <w:b/>
                <w:bCs/>
              </w:rPr>
              <w:t xml:space="preserve">Core roles </w:t>
            </w:r>
          </w:p>
          <w:p w14:paraId="2309AFF9" w14:textId="77777777" w:rsidR="00034D70" w:rsidRPr="000B75B5" w:rsidRDefault="00034D70" w:rsidP="00034D70">
            <w:pPr>
              <w:pStyle w:val="ListParagraph"/>
              <w:numPr>
                <w:ilvl w:val="0"/>
                <w:numId w:val="16"/>
              </w:numPr>
              <w:spacing w:line="360" w:lineRule="auto"/>
            </w:pPr>
            <w:r w:rsidRPr="000B75B5">
              <w:t xml:space="preserve">Ensure that every child aged 5 to 18 has the opportunity to learn a musical instrument (other than voice) through whole-class ensemble teaching programmes for ideally a year (but for a minimum of a term) of weekly tuition on the same instrument. </w:t>
            </w:r>
          </w:p>
          <w:p w14:paraId="45B0AD1D" w14:textId="77777777" w:rsidR="00034D70" w:rsidRPr="000B75B5" w:rsidRDefault="00034D70" w:rsidP="00034D70">
            <w:pPr>
              <w:pStyle w:val="ListParagraph"/>
              <w:numPr>
                <w:ilvl w:val="0"/>
                <w:numId w:val="16"/>
              </w:numPr>
              <w:spacing w:line="360" w:lineRule="auto"/>
            </w:pPr>
            <w:r w:rsidRPr="000B75B5">
              <w:t xml:space="preserve">Provide opportunities to play in ensembles and to perform from an early stage. </w:t>
            </w:r>
          </w:p>
          <w:p w14:paraId="25EDFA38" w14:textId="77777777" w:rsidR="00034D70" w:rsidRPr="000B75B5" w:rsidRDefault="00034D70" w:rsidP="00034D70">
            <w:pPr>
              <w:pStyle w:val="ListParagraph"/>
              <w:numPr>
                <w:ilvl w:val="0"/>
                <w:numId w:val="16"/>
              </w:numPr>
              <w:spacing w:line="360" w:lineRule="auto"/>
            </w:pPr>
            <w:r w:rsidRPr="000B75B5">
              <w:t xml:space="preserve">Ensure that clear progression routes are available and affordable to all young people. </w:t>
            </w:r>
          </w:p>
          <w:p w14:paraId="35A4F12A" w14:textId="1DC831D2" w:rsidR="00034D70" w:rsidRPr="000B75B5" w:rsidRDefault="00034D70" w:rsidP="00034D70">
            <w:pPr>
              <w:pStyle w:val="ListParagraph"/>
              <w:numPr>
                <w:ilvl w:val="0"/>
                <w:numId w:val="16"/>
              </w:numPr>
              <w:spacing w:line="360" w:lineRule="auto"/>
            </w:pPr>
            <w:r w:rsidRPr="000B75B5">
              <w:t xml:space="preserve">Develop a singing strategy to ensure that every pupil sings </w:t>
            </w:r>
            <w:proofErr w:type="gramStart"/>
            <w:r w:rsidRPr="000B75B5">
              <w:t>regularly</w:t>
            </w:r>
            <w:proofErr w:type="gramEnd"/>
            <w:r w:rsidRPr="000B75B5">
              <w:t xml:space="preserve"> and that choirs and other vocal ensembles are available in the area. </w:t>
            </w:r>
            <w:r>
              <w:br/>
            </w:r>
          </w:p>
          <w:p w14:paraId="13C4A24A" w14:textId="242C0FD9" w:rsidR="00034D70" w:rsidRPr="000B75B5" w:rsidRDefault="00034D70" w:rsidP="00034D70">
            <w:pPr>
              <w:spacing w:line="360" w:lineRule="auto"/>
              <w:rPr>
                <w:b/>
                <w:bCs/>
              </w:rPr>
            </w:pPr>
            <w:r w:rsidRPr="000B75B5">
              <w:rPr>
                <w:b/>
                <w:bCs/>
              </w:rPr>
              <w:t xml:space="preserve">Extension roles </w:t>
            </w:r>
            <w:r>
              <w:rPr>
                <w:b/>
                <w:bCs/>
              </w:rPr>
              <w:br/>
            </w:r>
          </w:p>
          <w:p w14:paraId="7992B60A" w14:textId="77777777" w:rsidR="00034D70" w:rsidRPr="000B75B5" w:rsidRDefault="00034D70" w:rsidP="00034D70">
            <w:pPr>
              <w:pStyle w:val="ListParagraph"/>
              <w:numPr>
                <w:ilvl w:val="0"/>
                <w:numId w:val="17"/>
              </w:numPr>
              <w:spacing w:line="360" w:lineRule="auto"/>
            </w:pPr>
            <w:r w:rsidRPr="000B75B5">
              <w:t xml:space="preserve">Offer continuing professional development to school staff, particularly in supporting schools to deliver music in the curriculum. </w:t>
            </w:r>
          </w:p>
          <w:p w14:paraId="0C5E9094" w14:textId="77777777" w:rsidR="00034D70" w:rsidRPr="000B75B5" w:rsidRDefault="00034D70" w:rsidP="00034D70">
            <w:pPr>
              <w:pStyle w:val="ListParagraph"/>
              <w:numPr>
                <w:ilvl w:val="0"/>
                <w:numId w:val="17"/>
              </w:numPr>
              <w:spacing w:line="360" w:lineRule="auto"/>
            </w:pPr>
            <w:r w:rsidRPr="000B75B5">
              <w:t xml:space="preserve">Provide an instrument loan service, with discounts or free provision for those on low incomes. </w:t>
            </w:r>
          </w:p>
          <w:p w14:paraId="22DD2375" w14:textId="4968AF6E" w:rsidR="00034D70" w:rsidRPr="000B75B5" w:rsidRDefault="00034D70" w:rsidP="00034D70">
            <w:pPr>
              <w:pStyle w:val="ListParagraph"/>
              <w:numPr>
                <w:ilvl w:val="0"/>
                <w:numId w:val="17"/>
              </w:numPr>
              <w:spacing w:line="360" w:lineRule="auto"/>
            </w:pPr>
            <w:r w:rsidRPr="000B75B5">
              <w:lastRenderedPageBreak/>
              <w:t>Provide access to large-scale and/or high-quality music experiences for pupils, working with professional musicians and/or venues. This may include undertaking work to publicise the opportunities available to schools, parents/</w:t>
            </w:r>
            <w:proofErr w:type="gramStart"/>
            <w:r w:rsidRPr="000B75B5">
              <w:t>carers</w:t>
            </w:r>
            <w:proofErr w:type="gramEnd"/>
            <w:r w:rsidRPr="000B75B5">
              <w:t xml:space="preserve"> and students.</w:t>
            </w:r>
            <w:r>
              <w:br/>
            </w:r>
          </w:p>
          <w:p w14:paraId="6D166596" w14:textId="5718A0D7" w:rsidR="00034D70" w:rsidRDefault="00034D70" w:rsidP="00034D70">
            <w:pPr>
              <w:spacing w:line="360" w:lineRule="auto"/>
            </w:pPr>
            <w:r w:rsidRPr="000B75B5">
              <w:t xml:space="preserve">Youth Music has published </w:t>
            </w:r>
            <w:hyperlink r:id="rId38" w:history="1">
              <w:r w:rsidRPr="000B75B5">
                <w:rPr>
                  <w:rStyle w:val="Hyperlink"/>
                </w:rPr>
                <w:t>guidance to support Music Education Hubs to become more inclusive</w:t>
              </w:r>
            </w:hyperlink>
            <w:r w:rsidRPr="000B75B5">
              <w:t>.</w:t>
            </w:r>
            <w:r>
              <w:t xml:space="preserve"> </w:t>
            </w:r>
          </w:p>
        </w:tc>
      </w:tr>
    </w:tbl>
    <w:p w14:paraId="7316ADA3" w14:textId="2D4F5264" w:rsidR="00A97E4F" w:rsidRPr="008F5F44" w:rsidRDefault="00A97E4F" w:rsidP="0093409F"/>
    <w:p w14:paraId="761DF630" w14:textId="65185F8E" w:rsidR="009D4D88" w:rsidRPr="008F5F44" w:rsidRDefault="007A54C6">
      <w:pPr>
        <w:pStyle w:val="Heading2"/>
      </w:pPr>
      <w:r w:rsidRPr="008F5F44">
        <w:t>Finding the right instrument</w:t>
      </w:r>
    </w:p>
    <w:p w14:paraId="767A8CA4" w14:textId="5603DF11" w:rsidR="009D4D88" w:rsidRPr="008F5F44" w:rsidRDefault="007A54C6">
      <w:r w:rsidRPr="008F5F44">
        <w:t xml:space="preserve">The first step on the journey to becoming a musician is finding the right instrument. However, for </w:t>
      </w:r>
      <w:r w:rsidR="00697C67" w:rsidRPr="008F5F44">
        <w:t>Disabled</w:t>
      </w:r>
      <w:r w:rsidRPr="008F5F44">
        <w:t xml:space="preserve"> musicians, this decision is often not as simple as choosing the instrument you </w:t>
      </w:r>
      <w:r w:rsidR="00B474A5" w:rsidRPr="008F5F44">
        <w:t>like the sound of most,</w:t>
      </w:r>
      <w:r w:rsidRPr="008F5F44">
        <w:t xml:space="preserve"> or the one your musical idol plays.</w:t>
      </w:r>
    </w:p>
    <w:p w14:paraId="56726BE2" w14:textId="4DA1195D" w:rsidR="009D4D88" w:rsidRPr="008F5F44" w:rsidRDefault="007A54C6">
      <w:r w:rsidRPr="008F5F44">
        <w:t xml:space="preserve">Over half (57%) of the music makers responding to our survey said that the choice of instrument they could learn to play was dictated by their disability. </w:t>
      </w:r>
      <w:r w:rsidR="00EC5833" w:rsidRPr="008F5F44">
        <w:t>Yet</w:t>
      </w:r>
      <w:r w:rsidRPr="008F5F44">
        <w:t xml:space="preserve"> 72% said that they could learn to play their first choice of instrument. </w:t>
      </w:r>
    </w:p>
    <w:p w14:paraId="7EA1A420" w14:textId="5D448462" w:rsidR="009D4D88" w:rsidRPr="008F5F44" w:rsidRDefault="007A54C6">
      <w:r w:rsidRPr="008F5F44">
        <w:t xml:space="preserve">This suggests that </w:t>
      </w:r>
      <w:r w:rsidR="00697C67" w:rsidRPr="008F5F44">
        <w:t>Disabled</w:t>
      </w:r>
      <w:r w:rsidRPr="008F5F44">
        <w:t xml:space="preserve"> musicians tend to choose instruments that they know they can play (i.e. without any form of adaptation):</w:t>
      </w:r>
    </w:p>
    <w:p w14:paraId="1A225677" w14:textId="590CEEB1" w:rsidR="009D4D88" w:rsidRPr="008F5F44" w:rsidRDefault="00697C67">
      <w:pPr>
        <w:ind w:left="720"/>
      </w:pPr>
      <w:r w:rsidRPr="008F5F44">
        <w:t>Disabled</w:t>
      </w:r>
      <w:r w:rsidR="007A54C6" w:rsidRPr="008F5F44">
        <w:t xml:space="preserve"> musicians are often forced into choosing an instrument because it works for them, not necessarily because it is what they want to play.</w:t>
      </w:r>
    </w:p>
    <w:p w14:paraId="325BCA01" w14:textId="77777777" w:rsidR="009D4D88" w:rsidRPr="008F5F44" w:rsidRDefault="007A54C6">
      <w:pPr>
        <w:ind w:left="720"/>
      </w:pPr>
      <w:r w:rsidRPr="008F5F44">
        <w:t>John (co-researcher)</w:t>
      </w:r>
    </w:p>
    <w:p w14:paraId="077B0614" w14:textId="6D9167BD" w:rsidR="000D2C04" w:rsidRPr="008F5F44" w:rsidRDefault="007A54C6">
      <w:r w:rsidRPr="008F5F44">
        <w:t xml:space="preserve">This finding was supported by the fact that relatively few music makers were playing an instrument with an adapted feature. Only 16% of the musicians responding to our survey played an instrument with an adapted stand or feature. </w:t>
      </w:r>
      <w:r w:rsidR="000D2C04" w:rsidRPr="008F5F44">
        <w:t>58% of music makers said that the instrument they played did not have an adaptation. 27% said that their instrument did not currently have an adapted feature, but they could benefit from one.</w:t>
      </w:r>
    </w:p>
    <w:p w14:paraId="5FBC652D" w14:textId="70D8CFFF" w:rsidR="009D4D88" w:rsidRPr="008F5F44" w:rsidRDefault="00EC5833">
      <w:r w:rsidRPr="008F5F44">
        <w:t>T</w:t>
      </w:r>
      <w:r w:rsidR="007A54C6" w:rsidRPr="008F5F44">
        <w:t>here is a considerable knowledge gap when it comes to knowing what adaptations and accessible instruments are available.</w:t>
      </w:r>
    </w:p>
    <w:p w14:paraId="59824E0E" w14:textId="77777777" w:rsidR="009D4D88" w:rsidRPr="008F5F44" w:rsidRDefault="007A54C6">
      <w:pPr>
        <w:ind w:left="720"/>
      </w:pPr>
      <w:r w:rsidRPr="008F5F44">
        <w:t xml:space="preserve">When it comes to instrument adaptations, a lot of the time we </w:t>
      </w:r>
      <w:proofErr w:type="gramStart"/>
      <w:r w:rsidRPr="008F5F44">
        <w:t>don’t</w:t>
      </w:r>
      <w:proofErr w:type="gramEnd"/>
      <w:r w:rsidRPr="008F5F44">
        <w:t xml:space="preserve"> know about them. </w:t>
      </w:r>
      <w:proofErr w:type="gramStart"/>
      <w:r w:rsidRPr="008F5F44">
        <w:t>It’s</w:t>
      </w:r>
      <w:proofErr w:type="gramEnd"/>
      <w:r w:rsidRPr="008F5F44">
        <w:t xml:space="preserve"> as simple as that. We </w:t>
      </w:r>
      <w:proofErr w:type="gramStart"/>
      <w:r w:rsidRPr="008F5F44">
        <w:t>don’t</w:t>
      </w:r>
      <w:proofErr w:type="gramEnd"/>
      <w:r w:rsidRPr="008F5F44">
        <w:t xml:space="preserve"> know whether there is something different that can be done. </w:t>
      </w:r>
    </w:p>
    <w:p w14:paraId="76F95FB3" w14:textId="77777777" w:rsidR="009D4D88" w:rsidRPr="008F5F44" w:rsidRDefault="007A54C6">
      <w:pPr>
        <w:ind w:left="720"/>
      </w:pPr>
      <w:r w:rsidRPr="008F5F44">
        <w:lastRenderedPageBreak/>
        <w:t>Hunter (co-researcher)</w:t>
      </w:r>
    </w:p>
    <w:p w14:paraId="57D95674" w14:textId="5C93712F" w:rsidR="009D4D88" w:rsidRPr="008F5F44" w:rsidRDefault="007A54C6">
      <w:r w:rsidRPr="008F5F44">
        <w:t xml:space="preserve">Only 25% of the </w:t>
      </w:r>
      <w:r w:rsidR="00697C67" w:rsidRPr="008F5F44">
        <w:t>Disabled</w:t>
      </w:r>
      <w:r w:rsidRPr="008F5F44">
        <w:t xml:space="preserve"> music makers, parents, </w:t>
      </w:r>
      <w:proofErr w:type="gramStart"/>
      <w:r w:rsidRPr="008F5F44">
        <w:t>relatives</w:t>
      </w:r>
      <w:proofErr w:type="gramEnd"/>
      <w:r w:rsidRPr="008F5F44">
        <w:t xml:space="preserve"> and carers who responded to our survey knew where to source an adapted instrument if they needed one. </w:t>
      </w:r>
    </w:p>
    <w:p w14:paraId="47D686DE" w14:textId="40DFF236" w:rsidR="009D4D88" w:rsidRPr="008F5F44" w:rsidRDefault="007A54C6">
      <w:pPr>
        <w:ind w:left="720"/>
      </w:pPr>
      <w:proofErr w:type="gramStart"/>
      <w:r w:rsidRPr="008F5F44">
        <w:t>I</w:t>
      </w:r>
      <w:r w:rsidR="003E20FE" w:rsidRPr="008F5F44">
        <w:t>’ve</w:t>
      </w:r>
      <w:proofErr w:type="gramEnd"/>
      <w:r w:rsidRPr="008F5F44">
        <w:t xml:space="preserve"> found it difficult to find information on how it would be possible for my child to play the violin. The limb centre and music shop were very helpful in advising me but, ultimately, I had to turn to YouTube to find videos of others in the same situation.</w:t>
      </w:r>
    </w:p>
    <w:p w14:paraId="0C00CD9D" w14:textId="4104B210" w:rsidR="009D4D88" w:rsidRPr="008F5F44" w:rsidRDefault="007A54C6">
      <w:pPr>
        <w:ind w:left="720"/>
      </w:pPr>
      <w:r w:rsidRPr="008F5F44">
        <w:t xml:space="preserve">Participant responding on behalf of a </w:t>
      </w:r>
      <w:r w:rsidR="00697C67" w:rsidRPr="008F5F44">
        <w:t>Disabled</w:t>
      </w:r>
      <w:r w:rsidRPr="008F5F44">
        <w:t xml:space="preserve"> child</w:t>
      </w:r>
    </w:p>
    <w:p w14:paraId="2A97DECB" w14:textId="7C175E5C" w:rsidR="001E7DAA" w:rsidRPr="008F5F44" w:rsidRDefault="007A54C6">
      <w:r w:rsidRPr="008F5F44">
        <w:t xml:space="preserve">In addition, 63% of music retailers responding to our survey were unaware of any specialist products or adapted instruments that have been developed to make music more accessible for </w:t>
      </w:r>
      <w:r w:rsidR="00697C67" w:rsidRPr="008F5F44">
        <w:t>Disabled</w:t>
      </w:r>
      <w:r w:rsidRPr="008F5F44">
        <w:t xml:space="preserve"> people</w:t>
      </w:r>
      <w:r w:rsidR="00952813" w:rsidRPr="008F5F44">
        <w:t>.</w:t>
      </w:r>
      <w:r w:rsidRPr="008F5F44">
        <w:t xml:space="preserve"> </w:t>
      </w:r>
      <w:r w:rsidR="00952813" w:rsidRPr="008F5F44">
        <w:t>O</w:t>
      </w:r>
      <w:r w:rsidRPr="008F5F44">
        <w:t>nly 38% knew how and where to source an adapted instrument if a customer needed one</w:t>
      </w:r>
      <w:r w:rsidR="00B474A5" w:rsidRPr="008F5F44">
        <w:t>.</w:t>
      </w:r>
    </w:p>
    <w:p w14:paraId="51D09861" w14:textId="13B890CE" w:rsidR="009D4D88" w:rsidRPr="008F5F44" w:rsidRDefault="007A54C6">
      <w:r w:rsidRPr="008F5F44">
        <w:t xml:space="preserve">Music educators felt more confident when it came to sourcing adapted instruments for their students. Just over half (55%) of the music educators who responded to our survey felt that they knew where to source an adapted musical instrument if a student needed one. However, </w:t>
      </w:r>
      <w:r w:rsidR="00952813" w:rsidRPr="008F5F44">
        <w:t>more than a quarter (</w:t>
      </w:r>
      <w:r w:rsidRPr="008F5F44">
        <w:t>28%</w:t>
      </w:r>
      <w:r w:rsidR="00952813" w:rsidRPr="008F5F44">
        <w:t>)</w:t>
      </w:r>
      <w:r w:rsidRPr="008F5F44">
        <w:t xml:space="preserve"> did not</w:t>
      </w:r>
      <w:r w:rsidR="00952813" w:rsidRPr="008F5F44">
        <w:t>.</w:t>
      </w:r>
    </w:p>
    <w:p w14:paraId="5E872EE9" w14:textId="15C27C4D" w:rsidR="00952813" w:rsidRPr="008F5F44" w:rsidRDefault="00952813" w:rsidP="00952813">
      <w:r w:rsidRPr="008F5F44">
        <w:t xml:space="preserve">Of the 122 music educators responding on behalf of Music Education Hubs, only 27% said that their Hub held any specialist equipment or adapted instruments for </w:t>
      </w:r>
      <w:r w:rsidR="00697C67" w:rsidRPr="008F5F44">
        <w:t>Disabled</w:t>
      </w:r>
      <w:r w:rsidRPr="008F5F44">
        <w:t xml:space="preserve"> children as part of their instrument loan service. Those who did offer specialist equipment mentioned that they held the following resources: </w:t>
      </w:r>
    </w:p>
    <w:p w14:paraId="2AF85F08" w14:textId="77777777" w:rsidR="00952813" w:rsidRPr="008F5F44" w:rsidRDefault="00952813" w:rsidP="00952813">
      <w:pPr>
        <w:numPr>
          <w:ilvl w:val="0"/>
          <w:numId w:val="1"/>
        </w:numPr>
        <w:pBdr>
          <w:top w:val="nil"/>
          <w:left w:val="nil"/>
          <w:bottom w:val="nil"/>
          <w:right w:val="nil"/>
          <w:between w:val="nil"/>
        </w:pBdr>
        <w:spacing w:after="0"/>
        <w:ind w:left="993" w:hanging="283"/>
      </w:pPr>
      <w:proofErr w:type="spellStart"/>
      <w:r w:rsidRPr="008F5F44">
        <w:rPr>
          <w:color w:val="000000"/>
        </w:rPr>
        <w:t>Soundbeam</w:t>
      </w:r>
      <w:proofErr w:type="spellEnd"/>
      <w:r w:rsidRPr="008F5F44">
        <w:rPr>
          <w:color w:val="000000"/>
        </w:rPr>
        <w:t>/</w:t>
      </w:r>
      <w:proofErr w:type="spellStart"/>
      <w:r w:rsidRPr="008F5F44">
        <w:rPr>
          <w:color w:val="000000"/>
        </w:rPr>
        <w:t>Beamz</w:t>
      </w:r>
      <w:proofErr w:type="spellEnd"/>
      <w:r w:rsidRPr="008F5F44">
        <w:rPr>
          <w:color w:val="000000"/>
        </w:rPr>
        <w:t xml:space="preserve"> equipment</w:t>
      </w:r>
    </w:p>
    <w:p w14:paraId="15626DBB" w14:textId="77777777" w:rsidR="00952813" w:rsidRPr="008F5F44" w:rsidRDefault="00952813" w:rsidP="00952813">
      <w:pPr>
        <w:numPr>
          <w:ilvl w:val="0"/>
          <w:numId w:val="1"/>
        </w:numPr>
        <w:pBdr>
          <w:top w:val="nil"/>
          <w:left w:val="nil"/>
          <w:bottom w:val="nil"/>
          <w:right w:val="nil"/>
          <w:between w:val="nil"/>
        </w:pBdr>
        <w:spacing w:after="0"/>
        <w:ind w:left="993" w:hanging="283"/>
      </w:pPr>
      <w:r w:rsidRPr="008F5F44">
        <w:rPr>
          <w:color w:val="000000"/>
        </w:rPr>
        <w:t>iPads</w:t>
      </w:r>
    </w:p>
    <w:p w14:paraId="7C185EC5" w14:textId="77777777" w:rsidR="00952813" w:rsidRPr="008F5F44" w:rsidRDefault="00952813" w:rsidP="00952813">
      <w:pPr>
        <w:numPr>
          <w:ilvl w:val="0"/>
          <w:numId w:val="1"/>
        </w:numPr>
        <w:pBdr>
          <w:top w:val="nil"/>
          <w:left w:val="nil"/>
          <w:bottom w:val="nil"/>
          <w:right w:val="nil"/>
          <w:between w:val="nil"/>
        </w:pBdr>
        <w:spacing w:after="0"/>
        <w:ind w:left="993" w:hanging="283"/>
      </w:pPr>
      <w:r w:rsidRPr="008F5F44">
        <w:rPr>
          <w:color w:val="000000"/>
        </w:rPr>
        <w:t>Skoogs</w:t>
      </w:r>
    </w:p>
    <w:p w14:paraId="4DF8A27A" w14:textId="77777777" w:rsidR="00952813" w:rsidRPr="008F5F44" w:rsidRDefault="00952813" w:rsidP="00952813">
      <w:pPr>
        <w:numPr>
          <w:ilvl w:val="0"/>
          <w:numId w:val="1"/>
        </w:numPr>
        <w:pBdr>
          <w:top w:val="nil"/>
          <w:left w:val="nil"/>
          <w:bottom w:val="nil"/>
          <w:right w:val="nil"/>
          <w:between w:val="nil"/>
        </w:pBdr>
        <w:spacing w:after="0"/>
        <w:ind w:left="993" w:hanging="283"/>
      </w:pPr>
      <w:r w:rsidRPr="008F5F44">
        <w:rPr>
          <w:color w:val="000000"/>
        </w:rPr>
        <w:t>Clarion</w:t>
      </w:r>
    </w:p>
    <w:p w14:paraId="567E0659" w14:textId="77777777" w:rsidR="00952813" w:rsidRPr="008F5F44" w:rsidRDefault="00952813" w:rsidP="00952813">
      <w:pPr>
        <w:numPr>
          <w:ilvl w:val="0"/>
          <w:numId w:val="1"/>
        </w:numPr>
        <w:pBdr>
          <w:top w:val="nil"/>
          <w:left w:val="nil"/>
          <w:bottom w:val="nil"/>
          <w:right w:val="nil"/>
          <w:between w:val="nil"/>
        </w:pBdr>
        <w:spacing w:after="0"/>
        <w:ind w:left="993" w:hanging="283"/>
      </w:pPr>
      <w:r w:rsidRPr="008F5F44">
        <w:rPr>
          <w:color w:val="000000"/>
        </w:rPr>
        <w:t>Adaptations for specific instruments</w:t>
      </w:r>
    </w:p>
    <w:p w14:paraId="3BC670FB" w14:textId="77777777" w:rsidR="00952813" w:rsidRPr="008F5F44" w:rsidRDefault="00952813" w:rsidP="00952813">
      <w:pPr>
        <w:numPr>
          <w:ilvl w:val="0"/>
          <w:numId w:val="1"/>
        </w:numPr>
        <w:pBdr>
          <w:top w:val="nil"/>
          <w:left w:val="nil"/>
          <w:bottom w:val="nil"/>
          <w:right w:val="nil"/>
          <w:between w:val="nil"/>
        </w:pBdr>
        <w:spacing w:after="0"/>
        <w:ind w:left="993" w:hanging="283"/>
      </w:pPr>
      <w:r w:rsidRPr="008F5F44">
        <w:rPr>
          <w:color w:val="000000"/>
        </w:rPr>
        <w:t>Switches</w:t>
      </w:r>
    </w:p>
    <w:p w14:paraId="46E90F32" w14:textId="77777777" w:rsidR="00952813" w:rsidRPr="008F5F44" w:rsidRDefault="00952813" w:rsidP="00952813">
      <w:pPr>
        <w:numPr>
          <w:ilvl w:val="0"/>
          <w:numId w:val="1"/>
        </w:numPr>
        <w:pBdr>
          <w:top w:val="nil"/>
          <w:left w:val="nil"/>
          <w:bottom w:val="nil"/>
          <w:right w:val="nil"/>
          <w:between w:val="nil"/>
        </w:pBdr>
        <w:spacing w:after="0"/>
        <w:ind w:left="993" w:hanging="283"/>
      </w:pPr>
      <w:r w:rsidRPr="008F5F44">
        <w:rPr>
          <w:color w:val="000000"/>
        </w:rPr>
        <w:t>One-handed musical instruments</w:t>
      </w:r>
    </w:p>
    <w:p w14:paraId="75F8CBF9" w14:textId="77777777" w:rsidR="00952813" w:rsidRPr="008F5F44" w:rsidRDefault="00952813" w:rsidP="00952813">
      <w:pPr>
        <w:numPr>
          <w:ilvl w:val="0"/>
          <w:numId w:val="1"/>
        </w:numPr>
        <w:pBdr>
          <w:top w:val="nil"/>
          <w:left w:val="nil"/>
          <w:bottom w:val="nil"/>
          <w:right w:val="nil"/>
          <w:between w:val="nil"/>
        </w:pBdr>
        <w:ind w:left="993" w:hanging="283"/>
      </w:pPr>
      <w:r w:rsidRPr="008F5F44">
        <w:rPr>
          <w:color w:val="000000"/>
        </w:rPr>
        <w:t>Adapted sheet music (such as Figure Notes/Braille)</w:t>
      </w:r>
    </w:p>
    <w:p w14:paraId="4C540768" w14:textId="369A3B32" w:rsidR="009D4D88" w:rsidRPr="008F5F44" w:rsidRDefault="007A54C6">
      <w:r w:rsidRPr="008F5F44">
        <w:t xml:space="preserve">The small number of Music Education Hubs offering specialist or adapted equipment further limits </w:t>
      </w:r>
      <w:r w:rsidR="00697C67" w:rsidRPr="008F5F44">
        <w:t>Disabled</w:t>
      </w:r>
      <w:r w:rsidRPr="008F5F44">
        <w:t xml:space="preserve"> people’s choices: </w:t>
      </w:r>
    </w:p>
    <w:p w14:paraId="4EAD118C" w14:textId="2A7CBAE7" w:rsidR="009D4D88" w:rsidRPr="008F5F44" w:rsidRDefault="00697C67">
      <w:pPr>
        <w:ind w:left="720"/>
      </w:pPr>
      <w:r w:rsidRPr="008F5F44">
        <w:lastRenderedPageBreak/>
        <w:t>Disabled</w:t>
      </w:r>
      <w:r w:rsidR="007A54C6" w:rsidRPr="008F5F44">
        <w:t xml:space="preserve"> people need to be able to try out different instruments and different genres of music like folk, </w:t>
      </w:r>
      <w:proofErr w:type="gramStart"/>
      <w:r w:rsidR="007A54C6" w:rsidRPr="008F5F44">
        <w:t>jazz</w:t>
      </w:r>
      <w:proofErr w:type="gramEnd"/>
      <w:r w:rsidR="007A54C6" w:rsidRPr="008F5F44">
        <w:t xml:space="preserve"> and pop</w:t>
      </w:r>
      <w:r w:rsidR="005B61BF" w:rsidRPr="008F5F44">
        <w:t>,</w:t>
      </w:r>
      <w:r w:rsidR="007A54C6" w:rsidRPr="008F5F44">
        <w:t xml:space="preserve"> and also try out different ensembles in music. </w:t>
      </w:r>
      <w:proofErr w:type="gramStart"/>
      <w:r w:rsidR="007A54C6" w:rsidRPr="008F5F44">
        <w:t>It’s</w:t>
      </w:r>
      <w:proofErr w:type="gramEnd"/>
      <w:r w:rsidR="007A54C6" w:rsidRPr="008F5F44">
        <w:t xml:space="preserve"> really important.</w:t>
      </w:r>
    </w:p>
    <w:p w14:paraId="60870FDC" w14:textId="60D5A16C" w:rsidR="009D4D88" w:rsidRPr="008F5F44" w:rsidRDefault="007A54C6">
      <w:pPr>
        <w:ind w:left="720"/>
      </w:pPr>
      <w:r w:rsidRPr="008F5F44">
        <w:t>Leo (co-researcher)</w:t>
      </w:r>
    </w:p>
    <w:p w14:paraId="06203047" w14:textId="0E1AEBCA" w:rsidR="009E408F" w:rsidRPr="008F5F44" w:rsidRDefault="003E20FE" w:rsidP="003E20FE">
      <w:r w:rsidRPr="008F5F44">
        <w:t xml:space="preserve">The variation in awareness of adaptive instruments across the respondents is revealing. There is </w:t>
      </w:r>
      <w:proofErr w:type="gramStart"/>
      <w:r w:rsidRPr="008F5F44">
        <w:t>work</w:t>
      </w:r>
      <w:proofErr w:type="gramEnd"/>
      <w:r w:rsidRPr="008F5F44">
        <w:t xml:space="preserve"> to be done in raising the profile of what is available. The </w:t>
      </w:r>
      <w:r w:rsidR="002D684D" w:rsidRPr="008F5F44">
        <w:t>Take it away</w:t>
      </w:r>
      <w:r w:rsidRPr="008F5F44">
        <w:t xml:space="preserve"> Consortium have published </w:t>
      </w:r>
      <w:r w:rsidR="00A25317" w:rsidRPr="008F5F44">
        <w:t>a</w:t>
      </w:r>
      <w:r w:rsidRPr="008F5F44">
        <w:t xml:space="preserve"> </w:t>
      </w:r>
      <w:hyperlink r:id="rId39" w:history="1">
        <w:r w:rsidRPr="008F5F44">
          <w:rPr>
            <w:rStyle w:val="Hyperlink"/>
          </w:rPr>
          <w:t>Guide to Buying Adaptive Musical Instruments</w:t>
        </w:r>
      </w:hyperlink>
      <w:r w:rsidRPr="008F5F44">
        <w:t xml:space="preserve"> which aims to bridge this knowledge gap.</w:t>
      </w:r>
      <w:r w:rsidRPr="008F5F44">
        <w:rPr>
          <w:rStyle w:val="EndnoteReference"/>
        </w:rPr>
        <w:endnoteReference w:id="8"/>
      </w:r>
      <w:r w:rsidRPr="008F5F44">
        <w:t xml:space="preserve"> </w:t>
      </w:r>
      <w:r w:rsidR="00A25317" w:rsidRPr="008F5F44">
        <w:t>This publication is an i</w:t>
      </w:r>
      <w:r w:rsidR="00835A27" w:rsidRPr="008F5F44">
        <w:t>mportant</w:t>
      </w:r>
      <w:r w:rsidR="00A25317" w:rsidRPr="008F5F44">
        <w:t xml:space="preserve"> resource for those wanting to find out more about what’s out there. </w:t>
      </w:r>
    </w:p>
    <w:p w14:paraId="02E6DFD1" w14:textId="626F4862" w:rsidR="008A764C" w:rsidRPr="008F5F44" w:rsidRDefault="005B61BF" w:rsidP="008A764C">
      <w:r w:rsidRPr="008F5F44">
        <w:t>Attitudes about what makes an</w:t>
      </w:r>
      <w:r w:rsidR="009E408F" w:rsidRPr="008F5F44">
        <w:t xml:space="preserve"> ‘instrument’ vs an ‘adaptation’ vary (see our ‘pause for thought’ below)</w:t>
      </w:r>
      <w:r w:rsidR="00A25317" w:rsidRPr="008F5F44">
        <w:t>.</w:t>
      </w:r>
      <w:r w:rsidR="00766F1E" w:rsidRPr="008F5F44">
        <w:t xml:space="preserve"> </w:t>
      </w:r>
      <w:r w:rsidR="00B26C5B" w:rsidRPr="008F5F44">
        <w:t>One of the music retailers</w:t>
      </w:r>
      <w:r w:rsidR="00043758" w:rsidRPr="008F5F44">
        <w:t xml:space="preserve"> (an instrument maker and music tech specialist) </w:t>
      </w:r>
      <w:r w:rsidR="00B26C5B" w:rsidRPr="008F5F44">
        <w:t xml:space="preserve">responding to our survey </w:t>
      </w:r>
      <w:r w:rsidR="008A764C" w:rsidRPr="008F5F44">
        <w:t>explain</w:t>
      </w:r>
      <w:r w:rsidRPr="008F5F44">
        <w:t>ed</w:t>
      </w:r>
      <w:r w:rsidR="008A764C" w:rsidRPr="008F5F44">
        <w:t>:</w:t>
      </w:r>
    </w:p>
    <w:p w14:paraId="6E24F9F0" w14:textId="2210E538" w:rsidR="008A764C" w:rsidRPr="008F5F44" w:rsidRDefault="008A764C" w:rsidP="009E1068">
      <w:pPr>
        <w:ind w:left="720"/>
      </w:pPr>
      <w:r w:rsidRPr="008F5F44">
        <w:t xml:space="preserve">There is sometimes a dim view on specially adapted musical instruments. Our all-accessible electronic instrument is not considered a 'real' instrument or 'traditional' instrument, which is a real shame. Popular music </w:t>
      </w:r>
      <w:proofErr w:type="gramStart"/>
      <w:r w:rsidRPr="008F5F44">
        <w:t>at the moment</w:t>
      </w:r>
      <w:proofErr w:type="gramEnd"/>
      <w:r w:rsidRPr="008F5F44">
        <w:t xml:space="preserve"> is nearly exclusively electronic</w:t>
      </w:r>
      <w:r w:rsidR="00BE313C" w:rsidRPr="008F5F44">
        <w:t>,</w:t>
      </w:r>
      <w:r w:rsidRPr="008F5F44">
        <w:t xml:space="preserve"> and our instrument allows anyone to play, record and perform. </w:t>
      </w:r>
      <w:proofErr w:type="gramStart"/>
      <w:r w:rsidRPr="008F5F44">
        <w:t>There’s</w:t>
      </w:r>
      <w:proofErr w:type="gramEnd"/>
      <w:r w:rsidRPr="008F5F44">
        <w:t xml:space="preserve"> a </w:t>
      </w:r>
      <w:r w:rsidR="009E1068" w:rsidRPr="008F5F44">
        <w:t xml:space="preserve">serious </w:t>
      </w:r>
      <w:r w:rsidRPr="008F5F44">
        <w:t>need for re-education</w:t>
      </w:r>
      <w:r w:rsidR="009E1068" w:rsidRPr="008F5F44">
        <w:t xml:space="preserve"> in this area</w:t>
      </w:r>
      <w:r w:rsidRPr="008F5F44">
        <w:t>.</w:t>
      </w:r>
    </w:p>
    <w:p w14:paraId="0FB773E4" w14:textId="4DE7C721" w:rsidR="008A764C" w:rsidRPr="008F5F44" w:rsidRDefault="009E1068" w:rsidP="005B61BF">
      <w:pPr>
        <w:ind w:left="720"/>
      </w:pPr>
      <w:r w:rsidRPr="008F5F44">
        <w:t xml:space="preserve">Music </w:t>
      </w:r>
      <w:r w:rsidR="005B61BF" w:rsidRPr="008F5F44">
        <w:t>r</w:t>
      </w:r>
      <w:r w:rsidRPr="008F5F44">
        <w:t>etailer</w:t>
      </w:r>
    </w:p>
    <w:p w14:paraId="5329962D" w14:textId="30E12860" w:rsidR="009E408F" w:rsidRPr="008F5F44" w:rsidRDefault="00075C42" w:rsidP="003E20FE">
      <w:r w:rsidRPr="008F5F44">
        <w:t xml:space="preserve">These perceptions affect the musical opportunities that are available for </w:t>
      </w:r>
      <w:r w:rsidR="00697C67" w:rsidRPr="008F5F44">
        <w:t>Disabled</w:t>
      </w:r>
      <w:r w:rsidRPr="008F5F44">
        <w:t xml:space="preserve"> people. For example, </w:t>
      </w:r>
      <w:r w:rsidR="009E408F" w:rsidRPr="008F5F44">
        <w:t>many accessible instruments are not included in traditional graded examinations. This makes it difficult for those playing non-traditional instruments to gain recognis</w:t>
      </w:r>
      <w:r w:rsidR="005B61BF" w:rsidRPr="008F5F44">
        <w:t>ed</w:t>
      </w:r>
      <w:r w:rsidR="009E408F" w:rsidRPr="008F5F44">
        <w:t xml:space="preserve"> qualifications in playing and performing</w:t>
      </w:r>
      <w:r w:rsidR="00A25317" w:rsidRPr="008F5F44">
        <w:t xml:space="preserve">. </w:t>
      </w:r>
    </w:p>
    <w:p w14:paraId="192367E9" w14:textId="4D6F74A3" w:rsidR="00627E08" w:rsidRPr="008F5F44" w:rsidRDefault="00904EFC" w:rsidP="00627E08">
      <w:pPr>
        <w:ind w:left="720"/>
      </w:pPr>
      <w:r w:rsidRPr="008F5F44">
        <w:t>T</w:t>
      </w:r>
      <w:r w:rsidR="00627E08" w:rsidRPr="008F5F44">
        <w:t xml:space="preserve">here is a lot of emphasis on grades </w:t>
      </w:r>
      <w:r w:rsidRPr="008F5F44">
        <w:t>and grading. W</w:t>
      </w:r>
      <w:r w:rsidR="00627E08" w:rsidRPr="008F5F44">
        <w:t xml:space="preserve">hen I started learning </w:t>
      </w:r>
      <w:r w:rsidRPr="008F5F44">
        <w:t>the harmonic</w:t>
      </w:r>
      <w:r w:rsidR="00155DB2" w:rsidRPr="008F5F44">
        <w:t>a</w:t>
      </w:r>
      <w:r w:rsidRPr="008F5F44">
        <w:t xml:space="preserve">, one of the first things that </w:t>
      </w:r>
      <w:r w:rsidR="00627E08" w:rsidRPr="008F5F44">
        <w:t>struck me</w:t>
      </w:r>
      <w:r w:rsidRPr="008F5F44">
        <w:t xml:space="preserve"> was</w:t>
      </w:r>
      <w:r w:rsidR="00627E08" w:rsidRPr="008F5F44">
        <w:t xml:space="preserve"> </w:t>
      </w:r>
      <w:r w:rsidRPr="008F5F44">
        <w:t>there are no</w:t>
      </w:r>
      <w:r w:rsidR="00627E08" w:rsidRPr="008F5F44">
        <w:t xml:space="preserve"> grades </w:t>
      </w:r>
      <w:r w:rsidRPr="008F5F44">
        <w:t xml:space="preserve">for the </w:t>
      </w:r>
      <w:r w:rsidR="00627E08" w:rsidRPr="008F5F44">
        <w:t>harmonica.</w:t>
      </w:r>
      <w:r w:rsidRPr="008F5F44">
        <w:t xml:space="preserve"> Which sort of fed back into my education at sixth form because they </w:t>
      </w:r>
      <w:proofErr w:type="gramStart"/>
      <w:r w:rsidRPr="008F5F44">
        <w:t>definitely</w:t>
      </w:r>
      <w:r w:rsidRPr="008F5F44">
        <w:rPr>
          <w:i/>
          <w:iCs/>
        </w:rPr>
        <w:t xml:space="preserve"> did</w:t>
      </w:r>
      <w:proofErr w:type="gramEnd"/>
      <w:r w:rsidRPr="008F5F44">
        <w:rPr>
          <w:i/>
          <w:iCs/>
        </w:rPr>
        <w:t xml:space="preserve"> </w:t>
      </w:r>
      <w:r w:rsidRPr="008F5F44">
        <w:t xml:space="preserve">measure ability by grades, so that was one of the big hurdles. </w:t>
      </w:r>
      <w:r w:rsidR="00627E08" w:rsidRPr="008F5F44">
        <w:t xml:space="preserve"> If </w:t>
      </w:r>
      <w:proofErr w:type="gramStart"/>
      <w:r w:rsidR="00627E08" w:rsidRPr="008F5F44">
        <w:t>you’re</w:t>
      </w:r>
      <w:proofErr w:type="gramEnd"/>
      <w:r w:rsidR="00627E08" w:rsidRPr="008F5F44">
        <w:t xml:space="preserve"> using an accessible instrument</w:t>
      </w:r>
      <w:r w:rsidR="00155DB2" w:rsidRPr="008F5F44">
        <w:t xml:space="preserve">, </w:t>
      </w:r>
      <w:r w:rsidR="00627E08" w:rsidRPr="008F5F44">
        <w:t xml:space="preserve">a lot of the time </w:t>
      </w:r>
      <w:r w:rsidR="00155DB2" w:rsidRPr="008F5F44">
        <w:t xml:space="preserve">that’s the first instrument of its type that’s been made, so there won’t have been the background to put a grading system on. </w:t>
      </w:r>
      <w:proofErr w:type="gramStart"/>
      <w:r w:rsidR="00155DB2" w:rsidRPr="008F5F44">
        <w:t>Certainly</w:t>
      </w:r>
      <w:proofErr w:type="gramEnd"/>
      <w:r w:rsidR="00155DB2" w:rsidRPr="008F5F44">
        <w:t xml:space="preserve"> in mainstream musical education that’s a huge barrier to overcome. </w:t>
      </w:r>
    </w:p>
    <w:p w14:paraId="0557ECC8" w14:textId="2B7B9D4A" w:rsidR="00627E08" w:rsidRPr="008F5F44" w:rsidRDefault="00627E08" w:rsidP="00627E08">
      <w:pPr>
        <w:ind w:left="720"/>
      </w:pPr>
      <w:r w:rsidRPr="008F5F44">
        <w:t>Oliver (co researcher)</w:t>
      </w:r>
    </w:p>
    <w:p w14:paraId="46869DE4" w14:textId="7EFBD6F1" w:rsidR="00E9114C" w:rsidRPr="008F5F44" w:rsidRDefault="00E9114C" w:rsidP="003E20FE">
      <w:r w:rsidRPr="008F5F44">
        <w:lastRenderedPageBreak/>
        <w:t xml:space="preserve">The co-research team felt that </w:t>
      </w:r>
      <w:r w:rsidR="003936FD" w:rsidRPr="008F5F44">
        <w:t xml:space="preserve">it was time that we did away with misconceptions about </w:t>
      </w:r>
      <w:r w:rsidR="00A25317" w:rsidRPr="008F5F44">
        <w:t>accessible instruments</w:t>
      </w:r>
      <w:r w:rsidR="007D3410" w:rsidRPr="008F5F44">
        <w:t xml:space="preserve"> </w:t>
      </w:r>
      <w:r w:rsidR="00A30F6A" w:rsidRPr="008F5F44">
        <w:t xml:space="preserve">or adaptations </w:t>
      </w:r>
      <w:r w:rsidR="007D3410" w:rsidRPr="008F5F44">
        <w:t xml:space="preserve">being ‘just’ for </w:t>
      </w:r>
      <w:r w:rsidR="00697C67" w:rsidRPr="008F5F44">
        <w:t>Disabled</w:t>
      </w:r>
      <w:r w:rsidR="007D3410" w:rsidRPr="008F5F44">
        <w:t xml:space="preserve"> musicians:</w:t>
      </w:r>
    </w:p>
    <w:p w14:paraId="71E13A03" w14:textId="5E7B3A23" w:rsidR="00E9114C" w:rsidRPr="008F5F44" w:rsidRDefault="00E9114C" w:rsidP="00E9114C">
      <w:pPr>
        <w:ind w:left="720"/>
      </w:pPr>
      <w:r w:rsidRPr="008F5F44">
        <w:t>I think when children are quite young and their teachers tell them about instruments, they should include other instruments, not just the ‘traditional’ ones. If everyone were broader in their thinking about what an instrument might be</w:t>
      </w:r>
      <w:r w:rsidR="003F0607" w:rsidRPr="008F5F44">
        <w:t>,</w:t>
      </w:r>
      <w:r w:rsidRPr="008F5F44">
        <w:t xml:space="preserve"> it might stop this unnecessary categorisation of </w:t>
      </w:r>
      <w:proofErr w:type="gramStart"/>
      <w:r w:rsidRPr="008F5F44">
        <w:t>what’s</w:t>
      </w:r>
      <w:proofErr w:type="gramEnd"/>
      <w:r w:rsidRPr="008F5F44">
        <w:t xml:space="preserve"> a ‘proper’ instrument and what’s an ‘adaptation’.</w:t>
      </w:r>
    </w:p>
    <w:p w14:paraId="03178C1A" w14:textId="3E80D5AF" w:rsidR="007D3410" w:rsidRPr="008F5F44" w:rsidRDefault="00E9114C" w:rsidP="007D3410">
      <w:pPr>
        <w:ind w:left="720"/>
      </w:pPr>
      <w:r w:rsidRPr="008F5F44">
        <w:t>Holli (co-researcher)</w:t>
      </w:r>
    </w:p>
    <w:p w14:paraId="52079364" w14:textId="129ABAC2" w:rsidR="003936FD" w:rsidRPr="008F5F44" w:rsidRDefault="003936FD" w:rsidP="00E9114C">
      <w:pPr>
        <w:ind w:left="720"/>
      </w:pPr>
      <w:r w:rsidRPr="008F5F44">
        <w:t xml:space="preserve">I agree with Holli. We need to get rid of this idea that ‘this is what’s available for </w:t>
      </w:r>
      <w:r w:rsidR="00697C67" w:rsidRPr="008F5F44">
        <w:t>Disabled</w:t>
      </w:r>
      <w:r w:rsidRPr="008F5F44">
        <w:t xml:space="preserve"> people’. Personally, I think that if these instruments were seen to be playable by everyone (which they are) it would make music a lot more fun.</w:t>
      </w:r>
    </w:p>
    <w:p w14:paraId="24A0FB38" w14:textId="6F927768" w:rsidR="007D3410" w:rsidRPr="008F5F44" w:rsidRDefault="003936FD" w:rsidP="007D3410">
      <w:pPr>
        <w:ind w:left="720"/>
      </w:pPr>
      <w:r w:rsidRPr="008F5F44">
        <w:t>Jess (co-researcher)</w:t>
      </w:r>
    </w:p>
    <w:p w14:paraId="2DA5D5A5" w14:textId="689A2AF8" w:rsidR="00C551F5" w:rsidRDefault="00C551F5" w:rsidP="00C551F5">
      <w:r w:rsidRPr="008F5F44">
        <w:t xml:space="preserve">In changing these perceptions, co-researchers felt that greater creative opportunities would be established for all musicians. </w:t>
      </w:r>
    </w:p>
    <w:tbl>
      <w:tblPr>
        <w:tblStyle w:val="TableGrid"/>
        <w:tblW w:w="0" w:type="auto"/>
        <w:tblLook w:val="04A0" w:firstRow="1" w:lastRow="0" w:firstColumn="1" w:lastColumn="0" w:noHBand="0" w:noVBand="1"/>
      </w:tblPr>
      <w:tblGrid>
        <w:gridCol w:w="9016"/>
      </w:tblGrid>
      <w:tr w:rsidR="00034D70" w14:paraId="762FBB6F" w14:textId="77777777" w:rsidTr="00034D70">
        <w:tc>
          <w:tcPr>
            <w:tcW w:w="9016" w:type="dxa"/>
          </w:tcPr>
          <w:p w14:paraId="57C5A2E4" w14:textId="303C5404" w:rsidR="00034D70" w:rsidRDefault="00034D70" w:rsidP="006A0896">
            <w:pPr>
              <w:pStyle w:val="Heading3"/>
              <w:spacing w:line="360" w:lineRule="auto"/>
              <w:outlineLvl w:val="2"/>
            </w:pPr>
            <w:r>
              <w:lastRenderedPageBreak/>
              <w:t>What do we mean by ‘adaptation’?</w:t>
            </w:r>
            <w:r>
              <w:br/>
            </w:r>
          </w:p>
          <w:p w14:paraId="5406DEF7" w14:textId="156FFD5D" w:rsidR="00034D70" w:rsidRDefault="00034D70" w:rsidP="006A0896">
            <w:pPr>
              <w:spacing w:line="360" w:lineRule="auto"/>
            </w:pPr>
            <w:r>
              <w:t xml:space="preserve">It is interesting to see how people are interpreting the phrase ‘specialist equipment or adapted instrument’. The co-research team felt that including electronic instruments (such as Skoogs and Clarions) within this definition was perhaps inaccurate: </w:t>
            </w:r>
            <w:r>
              <w:br/>
            </w:r>
          </w:p>
          <w:p w14:paraId="26A49747" w14:textId="04579F72" w:rsidR="00034D70" w:rsidRDefault="00034D70" w:rsidP="006A0896">
            <w:pPr>
              <w:spacing w:line="360" w:lineRule="auto"/>
              <w:ind w:left="720"/>
            </w:pPr>
            <w:r>
              <w:t xml:space="preserve">Describing something like the Clarion as an adapted instrument is slightly flawed. </w:t>
            </w:r>
            <w:proofErr w:type="gramStart"/>
            <w:r>
              <w:t>It’s</w:t>
            </w:r>
            <w:proofErr w:type="gramEnd"/>
            <w:r>
              <w:t xml:space="preserve"> universal. It can be played by anyone. </w:t>
            </w:r>
            <w:proofErr w:type="gramStart"/>
            <w:r>
              <w:t>So</w:t>
            </w:r>
            <w:proofErr w:type="gramEnd"/>
            <w:r>
              <w:t xml:space="preserve"> it’s not really a piece of specialist equipment.</w:t>
            </w:r>
            <w:r>
              <w:br/>
            </w:r>
          </w:p>
          <w:p w14:paraId="134C47B4" w14:textId="308C96E8" w:rsidR="00034D70" w:rsidRDefault="00034D70" w:rsidP="006A0896">
            <w:pPr>
              <w:spacing w:line="360" w:lineRule="auto"/>
              <w:ind w:left="720"/>
            </w:pPr>
            <w:r>
              <w:t>Charlotte (co-researcher)</w:t>
            </w:r>
            <w:r>
              <w:br/>
            </w:r>
          </w:p>
          <w:p w14:paraId="70676DC0" w14:textId="77777777" w:rsidR="00034D70" w:rsidRDefault="00034D70" w:rsidP="006A0896">
            <w:pPr>
              <w:spacing w:line="360" w:lineRule="auto"/>
            </w:pPr>
            <w:r>
              <w:t xml:space="preserve">While specific adaptations for traditional instruments and sheet music might be better understood as ‘adaptations’, instruments such as the Skoog, Clarion, </w:t>
            </w:r>
            <w:proofErr w:type="spellStart"/>
            <w:r>
              <w:t>Soundbeam</w:t>
            </w:r>
            <w:proofErr w:type="spellEnd"/>
            <w:r>
              <w:t xml:space="preserve"> etc. are, in fact, </w:t>
            </w:r>
            <w:proofErr w:type="gramStart"/>
            <w:r>
              <w:t>instruments in their own right</w:t>
            </w:r>
            <w:proofErr w:type="gramEnd"/>
            <w:r>
              <w:t xml:space="preserve">. </w:t>
            </w:r>
            <w:proofErr w:type="gramStart"/>
            <w:r>
              <w:t>They’re</w:t>
            </w:r>
            <w:proofErr w:type="gramEnd"/>
            <w:r>
              <w:t xml:space="preserve"> not just accessible instruments for Disabled musicians – anyone should have an opportunity to learn how to play them. </w:t>
            </w:r>
          </w:p>
          <w:p w14:paraId="4AEA42C7" w14:textId="34477F6B" w:rsidR="00034D70" w:rsidRDefault="00034D70" w:rsidP="006A0896">
            <w:pPr>
              <w:spacing w:line="360" w:lineRule="auto"/>
              <w:rPr>
                <w:color w:val="000000"/>
              </w:rPr>
            </w:pPr>
            <w:r>
              <w:rPr>
                <w:color w:val="000000"/>
              </w:rPr>
              <w:t>An adaptation can also mean taking something that you use every day (such as the joystick of a motorised wheelchair) and turning it into something you can make music with:</w:t>
            </w:r>
          </w:p>
          <w:p w14:paraId="35EFFED1" w14:textId="77777777" w:rsidR="006A0896" w:rsidRDefault="006A0896" w:rsidP="006A0896">
            <w:pPr>
              <w:spacing w:line="360" w:lineRule="auto"/>
            </w:pPr>
          </w:p>
          <w:p w14:paraId="1810B904" w14:textId="530F74B0" w:rsidR="00034D70" w:rsidRDefault="00034D70" w:rsidP="006A0896">
            <w:pPr>
              <w:spacing w:line="360" w:lineRule="auto"/>
              <w:ind w:left="720"/>
              <w:rPr>
                <w:color w:val="000000"/>
              </w:rPr>
            </w:pPr>
            <w:r>
              <w:rPr>
                <w:color w:val="000000"/>
              </w:rPr>
              <w:t xml:space="preserve">For me ‘adaptation’ means taking something that you </w:t>
            </w:r>
            <w:proofErr w:type="gramStart"/>
            <w:r>
              <w:rPr>
                <w:color w:val="000000"/>
              </w:rPr>
              <w:t>wouldn’t</w:t>
            </w:r>
            <w:proofErr w:type="gramEnd"/>
            <w:r>
              <w:rPr>
                <w:color w:val="000000"/>
              </w:rPr>
              <w:t xml:space="preserve"> expect to be a musical instrument and turning it into one. Whereas, for other people, it might be that they need adapted buttons to help them play the clarinet, or something to help them hold their instrument. </w:t>
            </w:r>
          </w:p>
          <w:p w14:paraId="12FC58D6" w14:textId="77777777" w:rsidR="006A0896" w:rsidRDefault="006A0896" w:rsidP="006A0896">
            <w:pPr>
              <w:spacing w:line="360" w:lineRule="auto"/>
              <w:ind w:left="720"/>
            </w:pPr>
          </w:p>
          <w:p w14:paraId="228C29E3" w14:textId="0267F121" w:rsidR="00034D70" w:rsidRPr="00034D70" w:rsidRDefault="00034D70" w:rsidP="006A0896">
            <w:pPr>
              <w:spacing w:line="360" w:lineRule="auto"/>
              <w:ind w:left="720"/>
              <w:rPr>
                <w:color w:val="000000"/>
              </w:rPr>
            </w:pPr>
            <w:r>
              <w:rPr>
                <w:color w:val="000000"/>
              </w:rPr>
              <w:t>Jess (co-researcher)</w:t>
            </w:r>
          </w:p>
        </w:tc>
      </w:tr>
    </w:tbl>
    <w:p w14:paraId="2D38FB8A" w14:textId="11E5527C" w:rsidR="009D4D88" w:rsidRPr="008F5F44" w:rsidRDefault="009D4D88"/>
    <w:p w14:paraId="7E16B159" w14:textId="77777777" w:rsidR="009D4D88" w:rsidRPr="008F5F44" w:rsidRDefault="007A54C6">
      <w:pPr>
        <w:pStyle w:val="Heading2"/>
      </w:pPr>
      <w:r w:rsidRPr="008F5F44">
        <w:t>Purchasing an instrument</w:t>
      </w:r>
    </w:p>
    <w:p w14:paraId="479EA9D4" w14:textId="60179FA3" w:rsidR="009D4D88" w:rsidRPr="008F5F44" w:rsidRDefault="007A54C6">
      <w:r w:rsidRPr="008F5F44">
        <w:t>When asked how students were accessing their instruments, 60% of music educators reported that students owned their own instruments</w:t>
      </w:r>
      <w:r w:rsidR="00A30F6A" w:rsidRPr="008F5F44">
        <w:t xml:space="preserve">. </w:t>
      </w:r>
      <w:r w:rsidRPr="008F5F44">
        <w:t>59% said that students accessed their instruments in sessions organised by the school, Music Education Hub or music organisation and that students were unable to take these home</w:t>
      </w:r>
      <w:r w:rsidR="00A30F6A" w:rsidRPr="008F5F44">
        <w:t>.</w:t>
      </w:r>
      <w:r w:rsidRPr="008F5F44">
        <w:t xml:space="preserve"> 58% of music educators reported that students accessed their instrument via a long-term-loan scheme where students were able to take their instrument home with them.</w:t>
      </w:r>
    </w:p>
    <w:p w14:paraId="2CE605A8" w14:textId="4A2A94A6" w:rsidR="009D4D88" w:rsidRPr="008F5F44" w:rsidRDefault="007A54C6">
      <w:r w:rsidRPr="008F5F44">
        <w:t xml:space="preserve">With so many </w:t>
      </w:r>
      <w:r w:rsidR="00697C67" w:rsidRPr="008F5F44">
        <w:t>Disabled</w:t>
      </w:r>
      <w:r w:rsidRPr="008F5F44">
        <w:t xml:space="preserve"> people purchasing their own instruments, the accessibility of music shops is of the utmost importance.</w:t>
      </w:r>
    </w:p>
    <w:p w14:paraId="0F73B721" w14:textId="77777777" w:rsidR="009D4D88" w:rsidRPr="008F5F44" w:rsidRDefault="007A54C6">
      <w:pPr>
        <w:pStyle w:val="Heading3"/>
        <w:ind w:left="720"/>
      </w:pPr>
      <w:r w:rsidRPr="008F5F44">
        <w:lastRenderedPageBreak/>
        <w:t>Key stats</w:t>
      </w:r>
    </w:p>
    <w:p w14:paraId="65453032" w14:textId="77777777" w:rsidR="009D4D88" w:rsidRPr="008F5F44" w:rsidRDefault="007A54C6">
      <w:pPr>
        <w:numPr>
          <w:ilvl w:val="0"/>
          <w:numId w:val="2"/>
        </w:numPr>
        <w:pBdr>
          <w:top w:val="nil"/>
          <w:left w:val="nil"/>
          <w:bottom w:val="nil"/>
          <w:right w:val="nil"/>
          <w:between w:val="nil"/>
        </w:pBdr>
        <w:spacing w:after="0"/>
        <w:ind w:left="1440"/>
      </w:pPr>
      <w:r w:rsidRPr="008F5F44">
        <w:rPr>
          <w:color w:val="000000"/>
        </w:rPr>
        <w:t>59% of music makers felt that music shops were generally accessible to them</w:t>
      </w:r>
    </w:p>
    <w:p w14:paraId="2A56EBBF" w14:textId="77777777" w:rsidR="009D4D88" w:rsidRPr="008F5F44" w:rsidRDefault="007A54C6">
      <w:pPr>
        <w:numPr>
          <w:ilvl w:val="0"/>
          <w:numId w:val="2"/>
        </w:numPr>
        <w:pBdr>
          <w:top w:val="nil"/>
          <w:left w:val="nil"/>
          <w:bottom w:val="nil"/>
          <w:right w:val="nil"/>
          <w:between w:val="nil"/>
        </w:pBdr>
        <w:spacing w:after="0"/>
        <w:ind w:left="1440"/>
      </w:pPr>
      <w:r w:rsidRPr="008F5F44">
        <w:rPr>
          <w:color w:val="000000"/>
        </w:rPr>
        <w:t>22% of music makers felt that music shops were inaccessible to them</w:t>
      </w:r>
    </w:p>
    <w:p w14:paraId="639EC258" w14:textId="26E190F4" w:rsidR="009D4D88" w:rsidRPr="008F5F44" w:rsidRDefault="007A54C6">
      <w:pPr>
        <w:numPr>
          <w:ilvl w:val="0"/>
          <w:numId w:val="2"/>
        </w:numPr>
        <w:pBdr>
          <w:top w:val="nil"/>
          <w:left w:val="nil"/>
          <w:bottom w:val="nil"/>
          <w:right w:val="nil"/>
          <w:between w:val="nil"/>
        </w:pBdr>
        <w:spacing w:after="0"/>
        <w:ind w:left="1440"/>
      </w:pPr>
      <w:r w:rsidRPr="008F5F44">
        <w:rPr>
          <w:color w:val="000000"/>
        </w:rPr>
        <w:t xml:space="preserve">62% of music retailers felt that their premises were fully accessible to </w:t>
      </w:r>
      <w:r w:rsidR="00697C67" w:rsidRPr="008F5F44">
        <w:rPr>
          <w:color w:val="000000"/>
        </w:rPr>
        <w:t>Disabled</w:t>
      </w:r>
      <w:r w:rsidRPr="008F5F44">
        <w:rPr>
          <w:color w:val="000000"/>
        </w:rPr>
        <w:t xml:space="preserve"> customers</w:t>
      </w:r>
    </w:p>
    <w:p w14:paraId="5C92A081" w14:textId="4D3F14A0" w:rsidR="009D4D88" w:rsidRPr="008F5F44" w:rsidRDefault="007A54C6">
      <w:pPr>
        <w:numPr>
          <w:ilvl w:val="0"/>
          <w:numId w:val="2"/>
        </w:numPr>
        <w:pBdr>
          <w:top w:val="nil"/>
          <w:left w:val="nil"/>
          <w:bottom w:val="nil"/>
          <w:right w:val="nil"/>
          <w:between w:val="nil"/>
        </w:pBdr>
        <w:spacing w:after="0"/>
        <w:ind w:left="1440"/>
      </w:pPr>
      <w:r w:rsidRPr="008F5F44">
        <w:rPr>
          <w:color w:val="000000"/>
        </w:rPr>
        <w:t xml:space="preserve">24% of music retailers felt that their premises were not fully accessible to </w:t>
      </w:r>
      <w:r w:rsidR="00697C67" w:rsidRPr="008F5F44">
        <w:rPr>
          <w:color w:val="000000"/>
        </w:rPr>
        <w:t>Disabled</w:t>
      </w:r>
      <w:r w:rsidRPr="008F5F44">
        <w:rPr>
          <w:color w:val="000000"/>
        </w:rPr>
        <w:t xml:space="preserve"> customers</w:t>
      </w:r>
    </w:p>
    <w:p w14:paraId="00245C58" w14:textId="77777777" w:rsidR="009D4D88" w:rsidRPr="008F5F44" w:rsidRDefault="007A54C6">
      <w:pPr>
        <w:numPr>
          <w:ilvl w:val="0"/>
          <w:numId w:val="2"/>
        </w:numPr>
        <w:pBdr>
          <w:top w:val="nil"/>
          <w:left w:val="nil"/>
          <w:bottom w:val="nil"/>
          <w:right w:val="nil"/>
          <w:between w:val="nil"/>
        </w:pBdr>
        <w:spacing w:after="0"/>
        <w:ind w:left="1440"/>
      </w:pPr>
      <w:r w:rsidRPr="008F5F44">
        <w:rPr>
          <w:color w:val="000000"/>
        </w:rPr>
        <w:t>22% of music educators felt that music shops were accessible to their students</w:t>
      </w:r>
    </w:p>
    <w:p w14:paraId="0DF74987" w14:textId="77777777" w:rsidR="009D4D88" w:rsidRPr="008F5F44" w:rsidRDefault="007A54C6">
      <w:pPr>
        <w:numPr>
          <w:ilvl w:val="0"/>
          <w:numId w:val="2"/>
        </w:numPr>
        <w:pBdr>
          <w:top w:val="nil"/>
          <w:left w:val="nil"/>
          <w:bottom w:val="nil"/>
          <w:right w:val="nil"/>
          <w:between w:val="nil"/>
        </w:pBdr>
        <w:spacing w:after="0"/>
        <w:ind w:left="1440"/>
      </w:pPr>
      <w:r w:rsidRPr="008F5F44">
        <w:rPr>
          <w:color w:val="000000"/>
        </w:rPr>
        <w:t>42% of music educators felt that music shops were inaccessible to their students</w:t>
      </w:r>
    </w:p>
    <w:p w14:paraId="62CC844D" w14:textId="0BA150F1" w:rsidR="009D4D88" w:rsidRPr="008F5F44" w:rsidRDefault="007A54C6">
      <w:pPr>
        <w:numPr>
          <w:ilvl w:val="0"/>
          <w:numId w:val="2"/>
        </w:numPr>
        <w:pBdr>
          <w:top w:val="nil"/>
          <w:left w:val="nil"/>
          <w:bottom w:val="nil"/>
          <w:right w:val="nil"/>
          <w:between w:val="nil"/>
        </w:pBdr>
        <w:ind w:left="1440"/>
      </w:pPr>
      <w:r w:rsidRPr="008F5F44">
        <w:rPr>
          <w:color w:val="000000"/>
        </w:rPr>
        <w:t xml:space="preserve">76% of music retailers were part of the </w:t>
      </w:r>
      <w:r w:rsidR="002D684D" w:rsidRPr="008F5F44">
        <w:rPr>
          <w:color w:val="000000"/>
        </w:rPr>
        <w:t>Take it away</w:t>
      </w:r>
      <w:r w:rsidRPr="008F5F44">
        <w:rPr>
          <w:color w:val="000000"/>
        </w:rPr>
        <w:t xml:space="preserve"> scheme</w:t>
      </w:r>
      <w:r w:rsidRPr="008F5F44">
        <w:rPr>
          <w:color w:val="000000"/>
          <w:vertAlign w:val="superscript"/>
        </w:rPr>
        <w:footnoteReference w:id="1"/>
      </w:r>
    </w:p>
    <w:p w14:paraId="5AFC7863" w14:textId="26CCDC1C" w:rsidR="009D4D88" w:rsidRPr="008F5F44" w:rsidRDefault="007A54C6">
      <w:r w:rsidRPr="008F5F44">
        <w:t xml:space="preserve">Most (69%) music retailers had supplied an instrument or music equipment for use by a </w:t>
      </w:r>
      <w:r w:rsidR="00697C67" w:rsidRPr="008F5F44">
        <w:t>Disabled</w:t>
      </w:r>
      <w:r w:rsidRPr="008F5F44">
        <w:t xml:space="preserve"> musician less than 10 times in the last 12 months. The median number of times a retailer had supplied an instrument or music equipment for use by a </w:t>
      </w:r>
      <w:r w:rsidR="00697C67" w:rsidRPr="008F5F44">
        <w:t>Disabled</w:t>
      </w:r>
      <w:r w:rsidRPr="008F5F44">
        <w:t xml:space="preserve"> person was six. This tells us that, although retailers are serving </w:t>
      </w:r>
      <w:r w:rsidR="00697C67" w:rsidRPr="008F5F44">
        <w:t>Disabled</w:t>
      </w:r>
      <w:r w:rsidRPr="008F5F44">
        <w:t xml:space="preserve"> customers, </w:t>
      </w:r>
      <w:r w:rsidR="00407B5D" w:rsidRPr="008F5F44">
        <w:t xml:space="preserve">to their knowledge </w:t>
      </w:r>
      <w:r w:rsidRPr="008F5F44">
        <w:t>they do so infrequently.</w:t>
      </w:r>
      <w:r w:rsidR="00407B5D" w:rsidRPr="008F5F44">
        <w:t xml:space="preserve"> Due to the hidden nature of some impairments, it is also likely that</w:t>
      </w:r>
      <w:r w:rsidR="00457281" w:rsidRPr="008F5F44">
        <w:t xml:space="preserve"> </w:t>
      </w:r>
      <w:r w:rsidR="00407B5D" w:rsidRPr="008F5F44">
        <w:t xml:space="preserve">retailers may not know if they are serving a </w:t>
      </w:r>
      <w:r w:rsidR="00697C67" w:rsidRPr="008F5F44">
        <w:t>Disabled</w:t>
      </w:r>
      <w:r w:rsidR="00407B5D" w:rsidRPr="008F5F44">
        <w:t xml:space="preserve"> customer. </w:t>
      </w:r>
      <w:r w:rsidRPr="008F5F44">
        <w:t>In addition, most music retailers (55%) chose not to answer this question (or stopped completing the survey before they got to it).</w:t>
      </w:r>
    </w:p>
    <w:p w14:paraId="22A34808" w14:textId="1C9B4C44" w:rsidR="009D4D88" w:rsidRPr="008F5F44" w:rsidRDefault="007A54C6">
      <w:r w:rsidRPr="008F5F44">
        <w:t xml:space="preserve">28% of music retailers responding to our survey dropped out before they had finished answering all the questions. 63% of those who dropped out did so at the first disability-specific question: </w:t>
      </w:r>
    </w:p>
    <w:p w14:paraId="6D0F1B1E" w14:textId="34512A83" w:rsidR="009D4D88" w:rsidRPr="008F5F44" w:rsidRDefault="007A54C6">
      <w:pPr>
        <w:ind w:left="720"/>
        <w:rPr>
          <w:i/>
        </w:rPr>
      </w:pPr>
      <w:r w:rsidRPr="008F5F44">
        <w:rPr>
          <w:i/>
        </w:rPr>
        <w:t xml:space="preserve">Are you aware of any specialist products or adapted instruments that have been developed to make music more accessible for </w:t>
      </w:r>
      <w:r w:rsidR="00697C67" w:rsidRPr="008F5F44">
        <w:rPr>
          <w:i/>
        </w:rPr>
        <w:t>Disabled</w:t>
      </w:r>
      <w:r w:rsidRPr="008F5F44">
        <w:rPr>
          <w:i/>
        </w:rPr>
        <w:t xml:space="preserve"> people?</w:t>
      </w:r>
    </w:p>
    <w:p w14:paraId="77904149" w14:textId="0458E784" w:rsidR="009D4D88" w:rsidRPr="008F5F44" w:rsidRDefault="007A54C6">
      <w:r w:rsidRPr="008F5F44">
        <w:t>It is impossible to know for certain why so many music retailers dropped out of the survey at this point. However, the co-research team</w:t>
      </w:r>
      <w:r w:rsidR="00457281" w:rsidRPr="008F5F44">
        <w:t xml:space="preserve"> said </w:t>
      </w:r>
      <w:r w:rsidRPr="008F5F44">
        <w:t xml:space="preserve">that </w:t>
      </w:r>
      <w:r w:rsidR="00457281" w:rsidRPr="008F5F44">
        <w:t>these findings reflected</w:t>
      </w:r>
      <w:r w:rsidRPr="008F5F44">
        <w:t xml:space="preserve"> their experiences of visiting music shops:</w:t>
      </w:r>
    </w:p>
    <w:p w14:paraId="7425833B" w14:textId="77777777" w:rsidR="009D4D88" w:rsidRPr="008F5F44" w:rsidRDefault="007A54C6">
      <w:pPr>
        <w:ind w:left="720"/>
      </w:pPr>
      <w:r w:rsidRPr="008F5F44">
        <w:lastRenderedPageBreak/>
        <w:t xml:space="preserve">In shops, I often have a short period where staff </w:t>
      </w:r>
      <w:proofErr w:type="gramStart"/>
      <w:r w:rsidRPr="008F5F44">
        <w:t>have to</w:t>
      </w:r>
      <w:proofErr w:type="gramEnd"/>
      <w:r w:rsidRPr="008F5F44">
        <w:t xml:space="preserve"> get over the fact that someone has just walked in with a white cane. Thankfully, it </w:t>
      </w:r>
      <w:proofErr w:type="gramStart"/>
      <w:r w:rsidRPr="008F5F44">
        <w:t>doesn’t</w:t>
      </w:r>
      <w:proofErr w:type="gramEnd"/>
      <w:r w:rsidRPr="008F5F44">
        <w:t xml:space="preserve"> usually take long for most people to realise that you’re not from another planet.</w:t>
      </w:r>
    </w:p>
    <w:p w14:paraId="5E28560F" w14:textId="77777777" w:rsidR="009D4D88" w:rsidRPr="008F5F44" w:rsidRDefault="007A54C6">
      <w:pPr>
        <w:ind w:left="720"/>
      </w:pPr>
      <w:r w:rsidRPr="008F5F44">
        <w:t>John (co-researcher)</w:t>
      </w:r>
    </w:p>
    <w:p w14:paraId="4C7A5F61" w14:textId="77777777" w:rsidR="009D4D88" w:rsidRPr="008F5F44" w:rsidRDefault="007A54C6">
      <w:pPr>
        <w:ind w:left="720"/>
      </w:pPr>
      <w:proofErr w:type="gramStart"/>
      <w:r w:rsidRPr="008F5F44">
        <w:t>I’ve</w:t>
      </w:r>
      <w:proofErr w:type="gramEnd"/>
      <w:r w:rsidRPr="008F5F44">
        <w:t xml:space="preserve"> visited music shops before where people have literally freaked out because I was in a wheelchair.</w:t>
      </w:r>
    </w:p>
    <w:p w14:paraId="0DA9F597" w14:textId="77777777" w:rsidR="009D4D88" w:rsidRPr="008F5F44" w:rsidRDefault="007A54C6">
      <w:pPr>
        <w:ind w:left="720"/>
      </w:pPr>
      <w:r w:rsidRPr="008F5F44">
        <w:t>Charlotte (co-researcher)</w:t>
      </w:r>
    </w:p>
    <w:p w14:paraId="4C3F642B" w14:textId="1E2FD367" w:rsidR="009D4D88" w:rsidRPr="008F5F44" w:rsidRDefault="007A54C6">
      <w:r w:rsidRPr="008F5F44">
        <w:t xml:space="preserve">Many members of the co-research team had experienced an initial lack of confidence and/or experience from music retail staff when it came to serving </w:t>
      </w:r>
      <w:r w:rsidR="00697C67" w:rsidRPr="008F5F44">
        <w:t>Disabled</w:t>
      </w:r>
      <w:r w:rsidRPr="008F5F44">
        <w:t xml:space="preserve"> customers. They felt that the survey drop-out rate could be related to this.</w:t>
      </w:r>
    </w:p>
    <w:p w14:paraId="36F295F2" w14:textId="1C4C2286" w:rsidR="009D4D88" w:rsidRPr="008F5F44" w:rsidRDefault="007A54C6">
      <w:r w:rsidRPr="008F5F44">
        <w:t>None of the music retailers reported selling instruments with adaptive features. However, only two music retailers responded to this question, so it is difficult to draw any conclusions</w:t>
      </w:r>
      <w:r w:rsidR="00E060E4" w:rsidRPr="008F5F44">
        <w:t xml:space="preserve"> or make </w:t>
      </w:r>
      <w:r w:rsidRPr="008F5F44">
        <w:t xml:space="preserve">inferences about this. </w:t>
      </w:r>
      <w:r w:rsidR="00A30F6A" w:rsidRPr="008F5F44">
        <w:t>Perceptions about what constitutes an ‘adaptation’ and what constitutes an ‘instrument’ may have also fed into this (see ‘</w:t>
      </w:r>
      <w:r w:rsidR="0082379D">
        <w:t>What do we mean by ‘adaptation’?</w:t>
      </w:r>
      <w:r w:rsidR="00A30F6A" w:rsidRPr="008F5F44">
        <w:t>’, above).</w:t>
      </w:r>
    </w:p>
    <w:p w14:paraId="136F33F7" w14:textId="1284B3D2" w:rsidR="009D4D88" w:rsidRPr="008F5F44" w:rsidRDefault="007A54C6">
      <w:r w:rsidRPr="008F5F44">
        <w:t xml:space="preserve">Most (69%) music retailers felt that their staff were all equally confident when serving </w:t>
      </w:r>
      <w:r w:rsidR="00697C67" w:rsidRPr="008F5F44">
        <w:t>Disabled</w:t>
      </w:r>
      <w:r w:rsidRPr="008F5F44">
        <w:t xml:space="preserve"> customers. However, only 24% felt confident demonstrating adapted musical instruments.</w:t>
      </w:r>
    </w:p>
    <w:p w14:paraId="2C295669" w14:textId="19E0A481" w:rsidR="009D4D88" w:rsidRPr="008F5F44" w:rsidRDefault="007A54C6">
      <w:r w:rsidRPr="008F5F44">
        <w:t xml:space="preserve">Music retailers were on the fence about whether they needed extra training in meeting the needs of </w:t>
      </w:r>
      <w:r w:rsidR="00697C67" w:rsidRPr="008F5F44">
        <w:t>Disabled</w:t>
      </w:r>
      <w:r w:rsidRPr="008F5F44">
        <w:t xml:space="preserve"> customers. 52% neither agreed nor disagreed with the statement ‘I/my team would benefit from some training in this area’.</w:t>
      </w:r>
    </w:p>
    <w:p w14:paraId="48E4BF27" w14:textId="77777777" w:rsidR="009D4D88" w:rsidRPr="008F5F44" w:rsidRDefault="007A54C6">
      <w:r w:rsidRPr="008F5F44">
        <w:t xml:space="preserve">We </w:t>
      </w:r>
      <w:proofErr w:type="gramStart"/>
      <w:r w:rsidRPr="008F5F44">
        <w:t>didn’t</w:t>
      </w:r>
      <w:proofErr w:type="gramEnd"/>
      <w:r w:rsidRPr="008F5F44">
        <w:t xml:space="preserve"> ask music makers any questions about their experiences of purchasing an instrument. However, the co-research team shared some of their experiences:</w:t>
      </w:r>
    </w:p>
    <w:p w14:paraId="0A86202D" w14:textId="3BFCF9C7" w:rsidR="009D4D88" w:rsidRPr="008F5F44" w:rsidRDefault="007A54C6">
      <w:pPr>
        <w:ind w:left="720"/>
      </w:pPr>
      <w:r w:rsidRPr="008F5F44">
        <w:t xml:space="preserve">For me, the accessibility of music shops depends entirely on the sort of music store </w:t>
      </w:r>
      <w:proofErr w:type="gramStart"/>
      <w:r w:rsidRPr="008F5F44">
        <w:t>I’m</w:t>
      </w:r>
      <w:proofErr w:type="gramEnd"/>
      <w:r w:rsidRPr="008F5F44">
        <w:t xml:space="preserve"> trying to access. If I go to a traditional music store, a lot of them are in older buildings with cramped layouts. I never want to move about too much for fear of hitting ridiculously expensive instruments. If I go to a shop for electronic music, </w:t>
      </w:r>
      <w:proofErr w:type="gramStart"/>
      <w:r w:rsidRPr="008F5F44">
        <w:t>synths</w:t>
      </w:r>
      <w:proofErr w:type="gramEnd"/>
      <w:r w:rsidRPr="008F5F44">
        <w:t xml:space="preserve"> and tech, I feel like there is more space. </w:t>
      </w:r>
      <w:proofErr w:type="gramStart"/>
      <w:r w:rsidRPr="008F5F44">
        <w:t>It’s</w:t>
      </w:r>
      <w:proofErr w:type="gramEnd"/>
      <w:r w:rsidRPr="008F5F44">
        <w:t xml:space="preserve"> more open, like a car showroom. For me </w:t>
      </w:r>
      <w:proofErr w:type="gramStart"/>
      <w:r w:rsidRPr="008F5F44">
        <w:t>that’s</w:t>
      </w:r>
      <w:proofErr w:type="gramEnd"/>
      <w:r w:rsidRPr="008F5F44">
        <w:t xml:space="preserve"> generally more accessible.</w:t>
      </w:r>
    </w:p>
    <w:p w14:paraId="568D0C21" w14:textId="77777777" w:rsidR="009D4D88" w:rsidRPr="008F5F44" w:rsidRDefault="007A54C6">
      <w:pPr>
        <w:ind w:left="720"/>
      </w:pPr>
      <w:r w:rsidRPr="008F5F44">
        <w:t>Oliver (co-researcher)</w:t>
      </w:r>
    </w:p>
    <w:p w14:paraId="7C172726" w14:textId="3FB48C82" w:rsidR="009D4D88" w:rsidRPr="008F5F44" w:rsidRDefault="007A54C6">
      <w:pPr>
        <w:ind w:left="720"/>
      </w:pPr>
      <w:r w:rsidRPr="008F5F44">
        <w:lastRenderedPageBreak/>
        <w:t xml:space="preserve">I think for me, </w:t>
      </w:r>
      <w:proofErr w:type="gramStart"/>
      <w:r w:rsidRPr="008F5F44">
        <w:t>it’s</w:t>
      </w:r>
      <w:proofErr w:type="gramEnd"/>
      <w:r w:rsidRPr="008F5F44">
        <w:t xml:space="preserve"> that word ‘accessible’ and what people view as accessible. Previously, when </w:t>
      </w:r>
      <w:proofErr w:type="gramStart"/>
      <w:r w:rsidRPr="008F5F44">
        <w:t>I’ve</w:t>
      </w:r>
      <w:proofErr w:type="gramEnd"/>
      <w:r w:rsidRPr="008F5F44">
        <w:t xml:space="preserve"> tried to go into some music shops, their idea of what’s accessible is to just stick a blue sticker on the door and add the tiniest ramp. I think there needs to be more input from </w:t>
      </w:r>
      <w:r w:rsidR="00697C67" w:rsidRPr="008F5F44">
        <w:t>Disabled</w:t>
      </w:r>
      <w:r w:rsidRPr="008F5F44">
        <w:t xml:space="preserve"> people to decide what ‘accessible’ is – the more input </w:t>
      </w:r>
      <w:r w:rsidR="00A30F6A" w:rsidRPr="008F5F44">
        <w:t>we</w:t>
      </w:r>
      <w:r w:rsidRPr="008F5F44">
        <w:t xml:space="preserve"> can have, the better.</w:t>
      </w:r>
    </w:p>
    <w:p w14:paraId="1F45E2DB" w14:textId="77777777" w:rsidR="009D4D88" w:rsidRPr="008F5F44" w:rsidRDefault="007A54C6">
      <w:pPr>
        <w:ind w:left="720"/>
      </w:pPr>
      <w:r w:rsidRPr="008F5F44">
        <w:t>Jess (co-researcher)</w:t>
      </w:r>
    </w:p>
    <w:p w14:paraId="571C9D63" w14:textId="77777777" w:rsidR="009D4D88" w:rsidRPr="008F5F44" w:rsidRDefault="007A54C6">
      <w:pPr>
        <w:ind w:left="720"/>
      </w:pPr>
      <w:r w:rsidRPr="008F5F44">
        <w:t xml:space="preserve">For me, music stores are always accessible because I </w:t>
      </w:r>
      <w:proofErr w:type="gramStart"/>
      <w:r w:rsidRPr="008F5F44">
        <w:t>don’t</w:t>
      </w:r>
      <w:proofErr w:type="gramEnd"/>
      <w:r w:rsidRPr="008F5F44">
        <w:t xml:space="preserve"> have any physical access needs. I do find that my instrument dictates how I buy things though. I play the harp and buying sheet music for the harp is quite obscure. I tend to get my music and my strings online and they just appear at my door.</w:t>
      </w:r>
    </w:p>
    <w:p w14:paraId="7FCEB0C8" w14:textId="77777777" w:rsidR="009D4D88" w:rsidRPr="008F5F44" w:rsidRDefault="007A54C6">
      <w:pPr>
        <w:ind w:left="720"/>
      </w:pPr>
      <w:r w:rsidRPr="008F5F44">
        <w:t>Holli (co-researcher)</w:t>
      </w:r>
    </w:p>
    <w:p w14:paraId="3760F659" w14:textId="5653DC41" w:rsidR="009D4D88" w:rsidRPr="008F5F44" w:rsidRDefault="007A54C6">
      <w:pPr>
        <w:ind w:left="720"/>
      </w:pPr>
      <w:r w:rsidRPr="008F5F44">
        <w:t xml:space="preserve">I </w:t>
      </w:r>
      <w:proofErr w:type="gramStart"/>
      <w:r w:rsidRPr="008F5F44">
        <w:t>don’t</w:t>
      </w:r>
      <w:proofErr w:type="gramEnd"/>
      <w:r w:rsidRPr="008F5F44">
        <w:t xml:space="preserve"> have physical access requirements, but, because I have autism, I have lots of sensory problems. This can mean that busy shops with lots of noise can be </w:t>
      </w:r>
      <w:proofErr w:type="gramStart"/>
      <w:r w:rsidRPr="008F5F44">
        <w:t>really difficult</w:t>
      </w:r>
      <w:proofErr w:type="gramEnd"/>
      <w:r w:rsidRPr="008F5F44">
        <w:t xml:space="preserve"> for me to access </w:t>
      </w:r>
      <w:r w:rsidR="005D6819" w:rsidRPr="008F5F44">
        <w:t>(</w:t>
      </w:r>
      <w:r w:rsidRPr="008F5F44">
        <w:t>like when lots of different people are trying out instruments at the same time</w:t>
      </w:r>
      <w:r w:rsidR="005D6819" w:rsidRPr="008F5F44">
        <w:t>)</w:t>
      </w:r>
      <w:r w:rsidRPr="008F5F44">
        <w:t xml:space="preserve">.  </w:t>
      </w:r>
    </w:p>
    <w:p w14:paraId="1DD77A64" w14:textId="77777777" w:rsidR="009D4D88" w:rsidRPr="008F5F44" w:rsidRDefault="007A54C6">
      <w:pPr>
        <w:ind w:left="720"/>
      </w:pPr>
      <w:r w:rsidRPr="008F5F44">
        <w:t>Georgina (co-researcher)</w:t>
      </w:r>
    </w:p>
    <w:p w14:paraId="6E7F21CC" w14:textId="66EFAEE9" w:rsidR="009D4D88" w:rsidRPr="008F5F44" w:rsidRDefault="007A54C6">
      <w:r w:rsidRPr="008F5F44">
        <w:t xml:space="preserve">Music retailers would benefit from consulting with </w:t>
      </w:r>
      <w:r w:rsidR="00697C67" w:rsidRPr="008F5F44">
        <w:t>Disabled</w:t>
      </w:r>
      <w:r w:rsidRPr="008F5F44">
        <w:t xml:space="preserve"> customers on a regular basis, and there are many straightforward steps that could open up access to more musicians</w:t>
      </w:r>
      <w:r w:rsidR="00825EB8" w:rsidRPr="008F5F44">
        <w:t xml:space="preserve">: for </w:t>
      </w:r>
      <w:proofErr w:type="gramStart"/>
      <w:r w:rsidR="00825EB8" w:rsidRPr="008F5F44">
        <w:t>example</w:t>
      </w:r>
      <w:proofErr w:type="gramEnd"/>
      <w:r w:rsidR="00825EB8" w:rsidRPr="008F5F44">
        <w:t xml:space="preserve"> the introduction of ‘quiet hours’</w:t>
      </w:r>
      <w:r w:rsidRPr="008F5F44">
        <w:t xml:space="preserve">. </w:t>
      </w:r>
      <w:r w:rsidR="00825EB8" w:rsidRPr="008F5F44">
        <w:t>T</w:t>
      </w:r>
      <w:r w:rsidRPr="008F5F44">
        <w:t>his is not a box-</w:t>
      </w:r>
      <w:r w:rsidR="00825EB8" w:rsidRPr="008F5F44">
        <w:t>ticking</w:t>
      </w:r>
      <w:r w:rsidRPr="008F5F44">
        <w:t xml:space="preserve"> exercise, but an ongoing dialogue that needs to be held between retailers and their </w:t>
      </w:r>
      <w:r w:rsidR="00697C67" w:rsidRPr="008F5F44">
        <w:t>Disabled</w:t>
      </w:r>
      <w:r w:rsidRPr="008F5F44">
        <w:t xml:space="preserve"> customers. </w:t>
      </w:r>
      <w:r w:rsidR="00825EB8" w:rsidRPr="008F5F44">
        <w:t>I</w:t>
      </w:r>
      <w:r w:rsidRPr="008F5F44">
        <w:t xml:space="preserve">t is essential that retailers develop a </w:t>
      </w:r>
      <w:r w:rsidR="00825EB8" w:rsidRPr="008F5F44">
        <w:t>joined-up</w:t>
      </w:r>
      <w:r w:rsidRPr="008F5F44">
        <w:t xml:space="preserve"> approach to regularly reviewing and improving their accessibility</w:t>
      </w:r>
      <w:r w:rsidR="00825EB8" w:rsidRPr="008F5F44">
        <w:t>,</w:t>
      </w:r>
      <w:r w:rsidRPr="008F5F44">
        <w:t xml:space="preserve"> both on</w:t>
      </w:r>
      <w:r w:rsidR="00825EB8" w:rsidRPr="008F5F44">
        <w:t>line</w:t>
      </w:r>
      <w:r w:rsidRPr="008F5F44">
        <w:t xml:space="preserve"> and </w:t>
      </w:r>
      <w:r w:rsidR="00825EB8" w:rsidRPr="008F5F44">
        <w:t>in store</w:t>
      </w:r>
      <w:r w:rsidRPr="008F5F44">
        <w:t xml:space="preserve">. </w:t>
      </w:r>
    </w:p>
    <w:p w14:paraId="2A06AD01" w14:textId="6A3583AD" w:rsidR="009D4D88" w:rsidRPr="008F5F44" w:rsidRDefault="007A54C6">
      <w:pPr>
        <w:pStyle w:val="Heading2"/>
      </w:pPr>
      <w:r w:rsidRPr="008F5F44">
        <w:t>Sourcing funding</w:t>
      </w:r>
    </w:p>
    <w:p w14:paraId="5D27DB13" w14:textId="16F7ACA1" w:rsidR="009D4D88" w:rsidRPr="008F5F44" w:rsidRDefault="007A54C6">
      <w:r w:rsidRPr="008F5F44">
        <w:t xml:space="preserve">61% of </w:t>
      </w:r>
      <w:r w:rsidR="00697C67" w:rsidRPr="008F5F44">
        <w:t>Disabled</w:t>
      </w:r>
      <w:r w:rsidRPr="008F5F44">
        <w:t xml:space="preserve"> music makers and their parents/carers did not know where to find sources of funding to support them/the person they care for with music making.</w:t>
      </w:r>
    </w:p>
    <w:p w14:paraId="5D0C4E54" w14:textId="52918749" w:rsidR="009D4D88" w:rsidRPr="008F5F44" w:rsidRDefault="00825EB8">
      <w:r w:rsidRPr="008F5F44">
        <w:t>On</w:t>
      </w:r>
      <w:r w:rsidR="007A54C6" w:rsidRPr="008F5F44">
        <w:t>ly 40% of music educators were confidently able to signpost sources of funding to support their students with music making</w:t>
      </w:r>
      <w:r w:rsidR="005754A6" w:rsidRPr="008F5F44">
        <w:t>, and o</w:t>
      </w:r>
      <w:r w:rsidR="007A54C6" w:rsidRPr="008F5F44">
        <w:t xml:space="preserve">nly 36% felt that they were confidently able to signpost sources of funding specifically for </w:t>
      </w:r>
      <w:r w:rsidR="00697C67" w:rsidRPr="008F5F44">
        <w:t>Disabled</w:t>
      </w:r>
      <w:r w:rsidR="007A54C6" w:rsidRPr="008F5F44">
        <w:t xml:space="preserve"> music makers. </w:t>
      </w:r>
    </w:p>
    <w:p w14:paraId="3C25D1F8" w14:textId="33FFEFBC" w:rsidR="009D4D88" w:rsidRPr="008F5F44" w:rsidRDefault="007A54C6">
      <w:r w:rsidRPr="008F5F44">
        <w:t xml:space="preserve">Music retailers were split when it came to their ability to signpost </w:t>
      </w:r>
      <w:r w:rsidR="00CF4D83" w:rsidRPr="008F5F44">
        <w:t xml:space="preserve">to </w:t>
      </w:r>
      <w:r w:rsidRPr="008F5F44">
        <w:t xml:space="preserve">funding. 38% of music retailers felt that they were unable to signpost customers to sources of funding to support </w:t>
      </w:r>
      <w:r w:rsidRPr="008F5F44">
        <w:lastRenderedPageBreak/>
        <w:t>their music making</w:t>
      </w:r>
      <w:r w:rsidR="005754A6" w:rsidRPr="008F5F44">
        <w:t>,</w:t>
      </w:r>
      <w:r w:rsidRPr="008F5F44">
        <w:t xml:space="preserve"> and 38% felt that they were able to. The same percentage (38%) felt that they could not signpost sources of funding specifically for </w:t>
      </w:r>
      <w:r w:rsidR="00697C67" w:rsidRPr="008F5F44">
        <w:t>Disabled</w:t>
      </w:r>
      <w:r w:rsidRPr="008F5F44">
        <w:t xml:space="preserve"> music makers. Only 24% of music retailers felt that they could signpost sources of funding specifically for </w:t>
      </w:r>
      <w:r w:rsidR="00697C67" w:rsidRPr="008F5F44">
        <w:t>Disabled</w:t>
      </w:r>
      <w:r w:rsidRPr="008F5F44">
        <w:t xml:space="preserve"> music makers. </w:t>
      </w:r>
    </w:p>
    <w:p w14:paraId="11F4EEB0" w14:textId="547D9826" w:rsidR="009D4D88" w:rsidRPr="008F5F44" w:rsidRDefault="000E54F8">
      <w:r w:rsidRPr="008F5F44">
        <w:t>There</w:t>
      </w:r>
      <w:r w:rsidR="007A54C6" w:rsidRPr="008F5F44">
        <w:t xml:space="preserve"> is a considerable knowledge gap when it comes to knowing where to access funding to support </w:t>
      </w:r>
      <w:r w:rsidR="00697C67" w:rsidRPr="008F5F44">
        <w:t>Disabled</w:t>
      </w:r>
      <w:r w:rsidR="007A54C6" w:rsidRPr="008F5F44">
        <w:t xml:space="preserve"> people’s music making. Our co-researchers explained that, usually, finding out about funding is all about ‘who you know’. </w:t>
      </w:r>
      <w:r w:rsidR="00A31CE2" w:rsidRPr="008F5F44">
        <w:t xml:space="preserve">This resonates with findings in Youth Music’s </w:t>
      </w:r>
      <w:hyperlink r:id="rId40" w:history="1">
        <w:r w:rsidR="00A31CE2" w:rsidRPr="008F5F44">
          <w:rPr>
            <w:rStyle w:val="Hyperlink"/>
          </w:rPr>
          <w:t>Blueprint for the Future</w:t>
        </w:r>
      </w:hyperlink>
      <w:r w:rsidR="00A31CE2" w:rsidRPr="008F5F44">
        <w:t xml:space="preserve"> research, which identified th</w:t>
      </w:r>
      <w:r w:rsidR="00886345" w:rsidRPr="008F5F44">
        <w:t>at not only were the</w:t>
      </w:r>
      <w:r w:rsidR="00A31CE2" w:rsidRPr="008F5F44">
        <w:t xml:space="preserve"> majority of young people are unaware of funding opportunities</w:t>
      </w:r>
      <w:r w:rsidR="00886345" w:rsidRPr="008F5F44">
        <w:t>, but also that this was experienced more significantly for those facing additional barriers.</w:t>
      </w:r>
      <w:r w:rsidR="001A08D6" w:rsidRPr="008F5F44">
        <w:rPr>
          <w:rStyle w:val="EndnoteReference"/>
        </w:rPr>
        <w:endnoteReference w:id="9"/>
      </w:r>
      <w:r w:rsidR="00A31CE2" w:rsidRPr="008F5F44">
        <w:t xml:space="preserve"> </w:t>
      </w:r>
      <w:r w:rsidR="007A54C6" w:rsidRPr="008F5F44">
        <w:t xml:space="preserve">If you have access to a knowledgeable teacher or are able to talk to other </w:t>
      </w:r>
      <w:r w:rsidR="00697C67" w:rsidRPr="008F5F44">
        <w:t>Disabled</w:t>
      </w:r>
      <w:r w:rsidR="007A54C6" w:rsidRPr="008F5F44">
        <w:t xml:space="preserve"> musicians, then you’re much more likely to know where to find financial support. However, if you are not ‘connected’ you </w:t>
      </w:r>
      <w:r w:rsidR="00557FD7" w:rsidRPr="008F5F44">
        <w:t>may be un</w:t>
      </w:r>
      <w:r w:rsidR="007A54C6" w:rsidRPr="008F5F44">
        <w:t xml:space="preserve">aware of </w:t>
      </w:r>
      <w:proofErr w:type="gramStart"/>
      <w:r w:rsidR="007A54C6" w:rsidRPr="008F5F44">
        <w:t>what’s</w:t>
      </w:r>
      <w:proofErr w:type="gramEnd"/>
      <w:r w:rsidR="007A54C6" w:rsidRPr="008F5F44">
        <w:t xml:space="preserve"> available. </w:t>
      </w:r>
    </w:p>
    <w:p w14:paraId="7C75965F" w14:textId="288955D7" w:rsidR="009D4D88" w:rsidRPr="008F5F44" w:rsidRDefault="003E5450">
      <w:r w:rsidRPr="008F5F44">
        <w:t xml:space="preserve">We found that </w:t>
      </w:r>
      <w:r w:rsidR="007A54C6" w:rsidRPr="008F5F44">
        <w:t>even if you do know where to go for funding, the application process can be inaccessible:</w:t>
      </w:r>
    </w:p>
    <w:p w14:paraId="4616C2CE" w14:textId="3589AC3E" w:rsidR="009D4D88" w:rsidRPr="008F5F44" w:rsidRDefault="007A54C6">
      <w:pPr>
        <w:ind w:left="720"/>
      </w:pPr>
      <w:r w:rsidRPr="008F5F44">
        <w:t xml:space="preserve">Funding </w:t>
      </w:r>
      <w:r w:rsidR="005754A6" w:rsidRPr="008F5F44">
        <w:t>and</w:t>
      </w:r>
      <w:r w:rsidRPr="008F5F44">
        <w:t xml:space="preserve"> other opportunities need to be more user friendly. Each time I look at funding opportunities I feel that I can scarcely understand the terminology. </w:t>
      </w:r>
    </w:p>
    <w:p w14:paraId="723C4242" w14:textId="77777777" w:rsidR="009D4D88" w:rsidRPr="008F5F44" w:rsidRDefault="007A54C6">
      <w:pPr>
        <w:ind w:left="720"/>
      </w:pPr>
      <w:r w:rsidRPr="008F5F44">
        <w:t>Participant responding on behalf of their own experience</w:t>
      </w:r>
    </w:p>
    <w:p w14:paraId="0CC6CDA0" w14:textId="2F805BE6" w:rsidR="009D4D88" w:rsidRPr="008F5F44" w:rsidRDefault="007A54C6">
      <w:r w:rsidRPr="008F5F44">
        <w:t>Other participants noted tha</w:t>
      </w:r>
      <w:r w:rsidR="005754A6" w:rsidRPr="008F5F44">
        <w:t xml:space="preserve">t when they did find out about sources of funding, they </w:t>
      </w:r>
      <w:proofErr w:type="gramStart"/>
      <w:r w:rsidR="005754A6" w:rsidRPr="008F5F44">
        <w:t>didn’t</w:t>
      </w:r>
      <w:proofErr w:type="gramEnd"/>
      <w:r w:rsidR="005754A6" w:rsidRPr="008F5F44">
        <w:t xml:space="preserve"> always meet the criteria:</w:t>
      </w:r>
    </w:p>
    <w:p w14:paraId="41CB191D" w14:textId="77777777" w:rsidR="009D4D88" w:rsidRPr="008F5F44" w:rsidRDefault="007A54C6">
      <w:pPr>
        <w:ind w:left="720"/>
      </w:pPr>
      <w:r w:rsidRPr="008F5F44">
        <w:t xml:space="preserve">Opportunities for adult beginners are limited generally, but much more so for adults with disabilities. Support and funding </w:t>
      </w:r>
      <w:proofErr w:type="gramStart"/>
      <w:r w:rsidRPr="008F5F44">
        <w:t>is</w:t>
      </w:r>
      <w:proofErr w:type="gramEnd"/>
      <w:r w:rsidRPr="008F5F44">
        <w:t xml:space="preserve"> generally geared towards children or skilled musicians. </w:t>
      </w:r>
    </w:p>
    <w:p w14:paraId="278F4AE6" w14:textId="77777777" w:rsidR="009D4D88" w:rsidRPr="008F5F44" w:rsidRDefault="007A54C6">
      <w:pPr>
        <w:ind w:left="720"/>
      </w:pPr>
      <w:r w:rsidRPr="008F5F44">
        <w:t>Participant responding on behalf of their own experience</w:t>
      </w:r>
    </w:p>
    <w:p w14:paraId="3F391978" w14:textId="77777777" w:rsidR="009D4D88" w:rsidRPr="008F5F44" w:rsidRDefault="007A54C6">
      <w:r w:rsidRPr="008F5F44">
        <w:t xml:space="preserve">This highlights the importance of accessible application processes and varied funding opportunities for musicians of all ages and abilities. </w:t>
      </w:r>
    </w:p>
    <w:p w14:paraId="0C92E81D" w14:textId="69F1BB73" w:rsidR="009D4D88" w:rsidRPr="008F5F44" w:rsidRDefault="007A54C6">
      <w:pPr>
        <w:spacing w:before="240"/>
        <w:ind w:left="720"/>
      </w:pPr>
      <w:r w:rsidRPr="008F5F44">
        <w:t xml:space="preserve">Whenever </w:t>
      </w:r>
      <w:proofErr w:type="gramStart"/>
      <w:r w:rsidRPr="008F5F44">
        <w:t>I’ve</w:t>
      </w:r>
      <w:proofErr w:type="gramEnd"/>
      <w:r w:rsidRPr="008F5F44">
        <w:t xml:space="preserve"> applied for funding in the past, it’s been through people I know in colleges and companies and not off my own back. I know that funding is out there but without the right people helping me, </w:t>
      </w:r>
      <w:proofErr w:type="gramStart"/>
      <w:r w:rsidRPr="008F5F44">
        <w:t>there’s</w:t>
      </w:r>
      <w:proofErr w:type="gramEnd"/>
      <w:r w:rsidRPr="008F5F44">
        <w:t xml:space="preserve"> no way I’d be able to get that support. It would be great if there were a website where </w:t>
      </w:r>
      <w:r w:rsidR="00697C67" w:rsidRPr="008F5F44">
        <w:t>Disabled</w:t>
      </w:r>
      <w:r w:rsidRPr="008F5F44">
        <w:t xml:space="preserve"> musicians could find funding sources and people who can support them with the application process. Having </w:t>
      </w:r>
      <w:r w:rsidRPr="008F5F44">
        <w:lastRenderedPageBreak/>
        <w:t xml:space="preserve">independence is </w:t>
      </w:r>
      <w:proofErr w:type="gramStart"/>
      <w:r w:rsidRPr="008F5F44">
        <w:t>really important</w:t>
      </w:r>
      <w:proofErr w:type="gramEnd"/>
      <w:r w:rsidRPr="008F5F44">
        <w:t xml:space="preserve">. </w:t>
      </w:r>
      <w:r w:rsidR="00697C67" w:rsidRPr="008F5F44">
        <w:t>Disabled</w:t>
      </w:r>
      <w:r w:rsidRPr="008F5F44">
        <w:t xml:space="preserve"> musicians need to be able to decide what to apply for and how they might spend that money, instead of just being given money from a third party who applied for funding themselves and then passes it on. That approach usually comes with loads of strings attached. There’s just currently very little support for </w:t>
      </w:r>
      <w:r w:rsidR="00697C67" w:rsidRPr="008F5F44">
        <w:t>Disabled</w:t>
      </w:r>
      <w:r w:rsidRPr="008F5F44">
        <w:t xml:space="preserve"> musicians to apply for funding independently. That needs to change.</w:t>
      </w:r>
    </w:p>
    <w:p w14:paraId="7ADF5A00" w14:textId="1CB16CE9" w:rsidR="009D4D88" w:rsidRDefault="007A54C6">
      <w:pPr>
        <w:spacing w:before="240"/>
        <w:ind w:left="720"/>
      </w:pPr>
      <w:r w:rsidRPr="008F5F44">
        <w:t>Jess (co-researcher)</w:t>
      </w:r>
    </w:p>
    <w:tbl>
      <w:tblPr>
        <w:tblStyle w:val="TableGrid"/>
        <w:tblW w:w="0" w:type="auto"/>
        <w:tblLook w:val="04A0" w:firstRow="1" w:lastRow="0" w:firstColumn="1" w:lastColumn="0" w:noHBand="0" w:noVBand="1"/>
      </w:tblPr>
      <w:tblGrid>
        <w:gridCol w:w="9016"/>
      </w:tblGrid>
      <w:tr w:rsidR="00034D70" w14:paraId="4069DC5A" w14:textId="77777777" w:rsidTr="00034D70">
        <w:tc>
          <w:tcPr>
            <w:tcW w:w="9016" w:type="dxa"/>
          </w:tcPr>
          <w:p w14:paraId="01737B39" w14:textId="1A871CBA" w:rsidR="00034D70" w:rsidRPr="000B75B5" w:rsidRDefault="00034D70" w:rsidP="0000650F">
            <w:pPr>
              <w:pStyle w:val="Heading3"/>
              <w:spacing w:line="360" w:lineRule="auto"/>
              <w:outlineLvl w:val="2"/>
            </w:pPr>
            <w:r w:rsidRPr="000B75B5">
              <w:t>Where can you find sources of funding?</w:t>
            </w:r>
          </w:p>
          <w:p w14:paraId="5078ABF6" w14:textId="7F312DA7" w:rsidR="00034D70" w:rsidRDefault="00034D70" w:rsidP="0000650F">
            <w:pPr>
              <w:spacing w:line="360" w:lineRule="auto"/>
            </w:pPr>
            <w:r w:rsidRPr="000B75B5">
              <w:t xml:space="preserve">Attitude is Everything have published details of where musicians can source funding, and holds regular meetings with a dedicated Funders’ Steering Group to help funders better understand the needs of disabled musicians </w:t>
            </w:r>
            <w:hyperlink r:id="rId41" w:history="1">
              <w:r w:rsidRPr="000B75B5">
                <w:rPr>
                  <w:rStyle w:val="Hyperlink"/>
                </w:rPr>
                <w:t>http://www.attitudeiseverything.org.uk/artists/funding</w:t>
              </w:r>
            </w:hyperlink>
          </w:p>
        </w:tc>
      </w:tr>
    </w:tbl>
    <w:p w14:paraId="208407A0" w14:textId="77777777" w:rsidR="009D4D88" w:rsidRPr="008F5F44" w:rsidRDefault="009D4D88"/>
    <w:p w14:paraId="04253B74" w14:textId="77777777" w:rsidR="009D4D88" w:rsidRPr="008F5F44" w:rsidRDefault="007A54C6">
      <w:pPr>
        <w:pStyle w:val="Heading2"/>
      </w:pPr>
      <w:r w:rsidRPr="008F5F44">
        <w:t>Accessing music lessons</w:t>
      </w:r>
    </w:p>
    <w:p w14:paraId="236678B4" w14:textId="279142CE" w:rsidR="009D4D88" w:rsidRPr="008F5F44" w:rsidRDefault="007A54C6">
      <w:r w:rsidRPr="008F5F44">
        <w:t xml:space="preserve">Most music makers (58%) felt that music lessons were generally accessible to them. However, a quarter (25%) felt that music lessons were not generally accessible to them. </w:t>
      </w:r>
    </w:p>
    <w:p w14:paraId="5B618E50" w14:textId="4343675E" w:rsidR="009D4D88" w:rsidRPr="008F5F44" w:rsidRDefault="007A54C6">
      <w:r w:rsidRPr="008F5F44">
        <w:t xml:space="preserve">Less than half (48%) of </w:t>
      </w:r>
      <w:r w:rsidR="00697C67" w:rsidRPr="008F5F44">
        <w:t>Disabled</w:t>
      </w:r>
      <w:r w:rsidRPr="008F5F44">
        <w:t xml:space="preserve"> music makers responding to our survey said that they had been able to find a teacher who met their learning needs. 43% reported that they had experienced a severe or moderate limitation to taking part in a music lesson of any kind in the past 12 months. </w:t>
      </w:r>
    </w:p>
    <w:p w14:paraId="489D7272" w14:textId="1BF58DB1" w:rsidR="009D4D88" w:rsidRPr="008F5F44" w:rsidRDefault="007A54C6">
      <w:pPr>
        <w:ind w:left="720"/>
      </w:pPr>
      <w:proofErr w:type="gramStart"/>
      <w:r w:rsidRPr="008F5F44">
        <w:t>I’ve</w:t>
      </w:r>
      <w:proofErr w:type="gramEnd"/>
      <w:r w:rsidRPr="008F5F44">
        <w:t xml:space="preserve"> never really found a teacher who understands my learning style. I play the </w:t>
      </w:r>
      <w:proofErr w:type="spellStart"/>
      <w:r w:rsidRPr="008F5F44">
        <w:t>Linn</w:t>
      </w:r>
      <w:r w:rsidR="00E7451F" w:rsidRPr="008F5F44">
        <w:t>S</w:t>
      </w:r>
      <w:r w:rsidRPr="008F5F44">
        <w:t>trument</w:t>
      </w:r>
      <w:proofErr w:type="spellEnd"/>
      <w:r w:rsidRPr="008F5F44">
        <w:t xml:space="preserve"> and it seems to terrify teachers (although, truthfully, </w:t>
      </w:r>
      <w:proofErr w:type="gramStart"/>
      <w:r w:rsidRPr="008F5F44">
        <w:t>it’s</w:t>
      </w:r>
      <w:proofErr w:type="gramEnd"/>
      <w:r w:rsidRPr="008F5F44">
        <w:t xml:space="preserve"> not that far off teaching the piano). </w:t>
      </w:r>
      <w:proofErr w:type="gramStart"/>
      <w:r w:rsidRPr="008F5F44">
        <w:t>I’ve</w:t>
      </w:r>
      <w:proofErr w:type="gramEnd"/>
      <w:r w:rsidRPr="008F5F44">
        <w:t xml:space="preserve"> only really had about 10 lessons from a music teacher. </w:t>
      </w:r>
      <w:proofErr w:type="gramStart"/>
      <w:r w:rsidRPr="008F5F44">
        <w:t>It’s</w:t>
      </w:r>
      <w:proofErr w:type="gramEnd"/>
      <w:r w:rsidRPr="008F5F44">
        <w:t xml:space="preserve"> been impossible for me. I think there are lots of suitable teachers out there, I just think the way </w:t>
      </w:r>
      <w:proofErr w:type="gramStart"/>
      <w:r w:rsidRPr="008F5F44">
        <w:t>they’re</w:t>
      </w:r>
      <w:proofErr w:type="gramEnd"/>
      <w:r w:rsidRPr="008F5F44">
        <w:t xml:space="preserve"> trained impacts their ability to teach all these different instruments. Most teachers can play the piano which means that they can then teach the Clarion, </w:t>
      </w:r>
      <w:proofErr w:type="spellStart"/>
      <w:r w:rsidRPr="008F5F44">
        <w:t>Linn</w:t>
      </w:r>
      <w:r w:rsidR="00E7451F" w:rsidRPr="008F5F44">
        <w:t>S</w:t>
      </w:r>
      <w:r w:rsidRPr="008F5F44">
        <w:t>trument</w:t>
      </w:r>
      <w:proofErr w:type="spellEnd"/>
      <w:r w:rsidRPr="008F5F44">
        <w:t xml:space="preserve"> – all sorts of things – </w:t>
      </w:r>
      <w:proofErr w:type="gramStart"/>
      <w:r w:rsidRPr="008F5F44">
        <w:t>as a result of</w:t>
      </w:r>
      <w:proofErr w:type="gramEnd"/>
      <w:r w:rsidRPr="008F5F44">
        <w:t xml:space="preserve"> that. I think </w:t>
      </w:r>
      <w:proofErr w:type="gramStart"/>
      <w:r w:rsidRPr="008F5F44">
        <w:t>it’s</w:t>
      </w:r>
      <w:proofErr w:type="gramEnd"/>
      <w:r w:rsidRPr="008F5F44">
        <w:t xml:space="preserve"> partly education and the way that teachers are taught that limits what instruments music teachers feel capable or ‘qualified’ to teach.</w:t>
      </w:r>
    </w:p>
    <w:p w14:paraId="5B3C6205" w14:textId="77777777" w:rsidR="009D4D88" w:rsidRPr="008F5F44" w:rsidRDefault="007A54C6">
      <w:pPr>
        <w:ind w:left="720"/>
      </w:pPr>
      <w:r w:rsidRPr="008F5F44">
        <w:t>Charlotte (co-researcher)</w:t>
      </w:r>
    </w:p>
    <w:p w14:paraId="6712AD64" w14:textId="27C7F5C2" w:rsidR="00D53552" w:rsidRPr="008F5F44" w:rsidRDefault="00D53552" w:rsidP="00D53552">
      <w:pPr>
        <w:ind w:left="720"/>
        <w:rPr>
          <w:sz w:val="20"/>
          <w:szCs w:val="20"/>
        </w:rPr>
      </w:pPr>
      <w:r w:rsidRPr="008F5F44">
        <w:rPr>
          <w:color w:val="000000"/>
        </w:rPr>
        <w:lastRenderedPageBreak/>
        <w:t>Finding tutors who support our ambitions and help us to get our music out there is very important. I have met so many tutors from the beginning of my music career. I was struggling academically studying core subjects at school. But all my music tutors were very supportive and open minded to help with my music, including music theory - most of which I learned from ears. I also learned how to have harmony with non-</w:t>
      </w:r>
      <w:r w:rsidR="00697C67" w:rsidRPr="008F5F44">
        <w:rPr>
          <w:color w:val="000000"/>
        </w:rPr>
        <w:t>Disabled</w:t>
      </w:r>
      <w:r w:rsidRPr="008F5F44">
        <w:rPr>
          <w:color w:val="000000"/>
        </w:rPr>
        <w:t xml:space="preserve"> musicians, which was a very big step for me as an </w:t>
      </w:r>
      <w:r w:rsidR="002A4A77" w:rsidRPr="008F5F44">
        <w:rPr>
          <w:color w:val="000000"/>
        </w:rPr>
        <w:t>a</w:t>
      </w:r>
      <w:r w:rsidRPr="008F5F44">
        <w:rPr>
          <w:color w:val="000000"/>
        </w:rPr>
        <w:t>utistic person. Music gave me such an opportunity to communicate to the world.</w:t>
      </w:r>
      <w:r w:rsidRPr="008F5F44">
        <w:rPr>
          <w:sz w:val="20"/>
          <w:szCs w:val="20"/>
        </w:rPr>
        <w:t> </w:t>
      </w:r>
    </w:p>
    <w:p w14:paraId="2CF352E8" w14:textId="2A0EADE8" w:rsidR="00D53552" w:rsidRPr="008F5F44" w:rsidRDefault="00D53552" w:rsidP="00D53552">
      <w:pPr>
        <w:ind w:firstLine="720"/>
        <w:rPr>
          <w:sz w:val="20"/>
          <w:szCs w:val="20"/>
        </w:rPr>
      </w:pPr>
      <w:r w:rsidRPr="008F5F44">
        <w:rPr>
          <w:sz w:val="20"/>
          <w:szCs w:val="20"/>
        </w:rPr>
        <w:t>Leo (co-researcher)</w:t>
      </w:r>
    </w:p>
    <w:p w14:paraId="36893528" w14:textId="77777777" w:rsidR="009D4D88" w:rsidRPr="008F5F44" w:rsidRDefault="007A54C6">
      <w:r w:rsidRPr="008F5F44">
        <w:t>80% of music educators said they felt confident adapting their teaching practice to meet a range of needs. However, less than half (48%) felt confident teaching music on adapted musical instruments.</w:t>
      </w:r>
    </w:p>
    <w:p w14:paraId="48C9031E" w14:textId="16B4BD49" w:rsidR="009D4D88" w:rsidRPr="008F5F44" w:rsidRDefault="007A54C6">
      <w:r w:rsidRPr="008F5F44">
        <w:t xml:space="preserve">Our survey findings suggest that there is little help for </w:t>
      </w:r>
      <w:r w:rsidR="00697C67" w:rsidRPr="008F5F44">
        <w:t>Disabled</w:t>
      </w:r>
      <w:r w:rsidRPr="008F5F44">
        <w:t xml:space="preserve"> musicians who are unable to find a suitable teacher. Only 38% of music retailers felt that they were able to signpost </w:t>
      </w:r>
      <w:r w:rsidR="00697C67" w:rsidRPr="008F5F44">
        <w:t>Disabled</w:t>
      </w:r>
      <w:r w:rsidRPr="008F5F44">
        <w:t xml:space="preserve"> customers to teachers who could meet their learning needs. In addition, 71% of parents/guardians/carers of </w:t>
      </w:r>
      <w:r w:rsidR="00697C67" w:rsidRPr="008F5F44">
        <w:t>Disabled</w:t>
      </w:r>
      <w:r w:rsidRPr="008F5F44">
        <w:t xml:space="preserve"> children reported that they were not familiar with their child’s local Music Education Hub. </w:t>
      </w:r>
    </w:p>
    <w:p w14:paraId="7F02290E" w14:textId="4C941526" w:rsidR="002A4A77" w:rsidRPr="008F5F44" w:rsidRDefault="00697C67">
      <w:r w:rsidRPr="008F5F44">
        <w:t>Disabled</w:t>
      </w:r>
      <w:r w:rsidR="007A54C6" w:rsidRPr="008F5F44">
        <w:t xml:space="preserve"> musicians and those who support them </w:t>
      </w:r>
      <w:r w:rsidR="002A4A77" w:rsidRPr="008F5F44">
        <w:t xml:space="preserve">often </w:t>
      </w:r>
      <w:proofErr w:type="gramStart"/>
      <w:r w:rsidR="002A4A77" w:rsidRPr="008F5F44">
        <w:t>experience difficulty</w:t>
      </w:r>
      <w:proofErr w:type="gramEnd"/>
      <w:r w:rsidR="002A4A77" w:rsidRPr="008F5F44">
        <w:t xml:space="preserve"> in finding</w:t>
      </w:r>
      <w:r w:rsidR="007A54C6" w:rsidRPr="008F5F44">
        <w:t xml:space="preserve"> a teacher who can meet their learning needs. If </w:t>
      </w:r>
      <w:r w:rsidRPr="008F5F44">
        <w:t>Disabled</w:t>
      </w:r>
      <w:r w:rsidR="007A54C6" w:rsidRPr="008F5F44">
        <w:t xml:space="preserve"> musicians are to have equal access to music lessons, this </w:t>
      </w:r>
      <w:r w:rsidR="002A4A77" w:rsidRPr="008F5F44">
        <w:t>information needs to be more widely available</w:t>
      </w:r>
      <w:r w:rsidR="007A54C6" w:rsidRPr="008F5F44">
        <w:t xml:space="preserve">. </w:t>
      </w:r>
      <w:r w:rsidR="002A4A77" w:rsidRPr="008F5F44">
        <w:t xml:space="preserve">There also needs to be more teachers who have training in </w:t>
      </w:r>
      <w:r w:rsidR="007A54C6" w:rsidRPr="008F5F44">
        <w:t xml:space="preserve">inclusive practice. </w:t>
      </w:r>
    </w:p>
    <w:p w14:paraId="087D61AB" w14:textId="2F626F6A" w:rsidR="009D4D88" w:rsidRPr="008F5F44" w:rsidRDefault="007A54C6">
      <w:r w:rsidRPr="008F5F44">
        <w:t>However</w:t>
      </w:r>
      <w:r w:rsidR="005D6819" w:rsidRPr="008F5F44">
        <w:t>,</w:t>
      </w:r>
      <w:r w:rsidRPr="008F5F44">
        <w:t xml:space="preserve"> </w:t>
      </w:r>
      <w:proofErr w:type="gramStart"/>
      <w:r w:rsidRPr="008F5F44">
        <w:t>it’s</w:t>
      </w:r>
      <w:proofErr w:type="gramEnd"/>
      <w:r w:rsidRPr="008F5F44">
        <w:t xml:space="preserve"> important that changes to teacher training programmes are done right. </w:t>
      </w:r>
      <w:r w:rsidR="00697C67" w:rsidRPr="008F5F44">
        <w:t>Disabled</w:t>
      </w:r>
      <w:r w:rsidRPr="008F5F44">
        <w:t xml:space="preserve"> people need to be involved in the design and implementation of these changes. Hunter explain</w:t>
      </w:r>
      <w:r w:rsidR="008A004E" w:rsidRPr="008F5F44">
        <w:t>ed</w:t>
      </w:r>
      <w:r w:rsidRPr="008F5F44">
        <w:t xml:space="preserve">: </w:t>
      </w:r>
    </w:p>
    <w:p w14:paraId="4D1896BE" w14:textId="5C6E4E19" w:rsidR="009D4D88" w:rsidRPr="008F5F44" w:rsidRDefault="007A54C6">
      <w:pPr>
        <w:spacing w:before="240"/>
        <w:ind w:left="720"/>
      </w:pPr>
      <w:r w:rsidRPr="008F5F44">
        <w:t xml:space="preserve">In terms of a different approach to education. I honestly think it comes down to training. I just </w:t>
      </w:r>
      <w:proofErr w:type="gramStart"/>
      <w:r w:rsidRPr="008F5F44">
        <w:t>don’t</w:t>
      </w:r>
      <w:proofErr w:type="gramEnd"/>
      <w:r w:rsidRPr="008F5F44">
        <w:t xml:space="preserve"> think that people are as prepared as they could be for what they’re actually going to encounter in the classroom. However, all this training needs to be </w:t>
      </w:r>
      <w:r w:rsidR="00697C67" w:rsidRPr="008F5F44">
        <w:t>Disabled</w:t>
      </w:r>
      <w:r w:rsidRPr="008F5F44">
        <w:t xml:space="preserve">-led from the outset. So, when the people who develop these training packages are coming up with the courses, they should be consulting a wide variety of </w:t>
      </w:r>
      <w:r w:rsidR="00697C67" w:rsidRPr="008F5F44">
        <w:t>Disabled</w:t>
      </w:r>
      <w:r w:rsidRPr="008F5F44">
        <w:t xml:space="preserve"> people so that there</w:t>
      </w:r>
      <w:r w:rsidR="008A004E" w:rsidRPr="008F5F44">
        <w:t>’s</w:t>
      </w:r>
      <w:r w:rsidRPr="008F5F44">
        <w:t xml:space="preserve"> a host of different ideas and opinions that are coming across.</w:t>
      </w:r>
    </w:p>
    <w:p w14:paraId="435BC4A6" w14:textId="77777777" w:rsidR="009D4D88" w:rsidRPr="008F5F44" w:rsidRDefault="007A54C6">
      <w:pPr>
        <w:spacing w:before="240"/>
        <w:ind w:left="720"/>
      </w:pPr>
      <w:r w:rsidRPr="008F5F44">
        <w:t>Hunter (co-researcher)</w:t>
      </w:r>
    </w:p>
    <w:p w14:paraId="3AB07878" w14:textId="77777777" w:rsidR="008A004E" w:rsidRPr="008F5F44" w:rsidRDefault="007A54C6">
      <w:r w:rsidRPr="008F5F44">
        <w:lastRenderedPageBreak/>
        <w:t xml:space="preserve">Involving </w:t>
      </w:r>
      <w:r w:rsidR="00697C67" w:rsidRPr="008F5F44">
        <w:t>Disabled</w:t>
      </w:r>
      <w:r w:rsidRPr="008F5F44">
        <w:t xml:space="preserve"> people in the design and implementation of teacher training would</w:t>
      </w:r>
      <w:r w:rsidR="008A004E" w:rsidRPr="008F5F44">
        <w:t xml:space="preserve"> be</w:t>
      </w:r>
      <w:r w:rsidRPr="008F5F44">
        <w:t xml:space="preserve"> likely </w:t>
      </w:r>
      <w:r w:rsidR="008A004E" w:rsidRPr="008F5F44">
        <w:t xml:space="preserve">to lead to </w:t>
      </w:r>
      <w:r w:rsidRPr="008F5F44">
        <w:t xml:space="preserve">improvements for </w:t>
      </w:r>
      <w:r w:rsidR="00697C67" w:rsidRPr="008F5F44">
        <w:t>Disabled</w:t>
      </w:r>
      <w:r w:rsidRPr="008F5F44">
        <w:t xml:space="preserve"> musicians. </w:t>
      </w:r>
      <w:r w:rsidR="008A004E" w:rsidRPr="008F5F44">
        <w:t>And</w:t>
      </w:r>
      <w:r w:rsidRPr="008F5F44">
        <w:t xml:space="preserve"> it could improve the learning experience for non-</w:t>
      </w:r>
      <w:r w:rsidR="00697C67" w:rsidRPr="008F5F44">
        <w:t>Disabled</w:t>
      </w:r>
      <w:r w:rsidRPr="008F5F44">
        <w:t xml:space="preserve"> musicians too. </w:t>
      </w:r>
    </w:p>
    <w:p w14:paraId="712C4736" w14:textId="1E423688" w:rsidR="009D4D88" w:rsidRPr="008F5F44" w:rsidRDefault="007A54C6">
      <w:r w:rsidRPr="008F5F44">
        <w:t>An inclusive approach to music education is one that inspires a more open and creative approach to teaching and learning</w:t>
      </w:r>
      <w:r w:rsidR="008A004E" w:rsidRPr="008F5F44">
        <w:t>, which can benefit everyone</w:t>
      </w:r>
      <w:r w:rsidRPr="008F5F44">
        <w:t xml:space="preserve">. It encourages discussions about learning styles and access requirements and explores creative ways of making learning accessible. </w:t>
      </w:r>
      <w:r w:rsidR="008A004E" w:rsidRPr="008F5F44">
        <w:t xml:space="preserve">Youth Music’s online community for people working in music education, the Youth Music Network, is a place for sharing advice, resources and training opportunities about making music more inclusive: </w:t>
      </w:r>
      <w:hyperlink r:id="rId42" w:history="1">
        <w:r w:rsidR="008A004E" w:rsidRPr="008F5F44">
          <w:rPr>
            <w:rStyle w:val="Hyperlink"/>
          </w:rPr>
          <w:t>https://network.youthmusic.org.uk/</w:t>
        </w:r>
      </w:hyperlink>
      <w:r w:rsidR="008A004E" w:rsidRPr="008F5F44">
        <w:t xml:space="preserve"> </w:t>
      </w:r>
    </w:p>
    <w:p w14:paraId="4AB4E6DE" w14:textId="77777777" w:rsidR="009D4D88" w:rsidRPr="008F5F44" w:rsidRDefault="007A54C6">
      <w:pPr>
        <w:pStyle w:val="Heading2"/>
      </w:pPr>
      <w:r w:rsidRPr="008F5F44">
        <w:t>Practicing and developing skills</w:t>
      </w:r>
    </w:p>
    <w:p w14:paraId="19099D0E" w14:textId="4C8A24FD" w:rsidR="009D4D88" w:rsidRPr="008F5F44" w:rsidRDefault="007A54C6">
      <w:r w:rsidRPr="008F5F44">
        <w:t xml:space="preserve">Most of the </w:t>
      </w:r>
      <w:r w:rsidR="00697C67" w:rsidRPr="008F5F44">
        <w:t>Disabled</w:t>
      </w:r>
      <w:r w:rsidRPr="008F5F44">
        <w:t xml:space="preserve"> music makers responding to our survey made music at home (83% of the total survey sample). </w:t>
      </w:r>
    </w:p>
    <w:p w14:paraId="20DAE3BA" w14:textId="76ADB162" w:rsidR="009D4D88" w:rsidRPr="008F5F44" w:rsidRDefault="007A54C6">
      <w:r w:rsidRPr="008F5F44">
        <w:t xml:space="preserve">When we broke the data down by survey type, we saw that this was also the case for </w:t>
      </w:r>
      <w:r w:rsidR="00697C67" w:rsidRPr="008F5F44">
        <w:t>Disabled</w:t>
      </w:r>
      <w:r w:rsidRPr="008F5F44">
        <w:t xml:space="preserve"> children and young people aged 0-18, with 75% making music at home, closely followed by 73% making music at school. </w:t>
      </w:r>
    </w:p>
    <w:p w14:paraId="085F0E8C" w14:textId="5F217A5B" w:rsidR="009D4D88" w:rsidRPr="008F5F44" w:rsidRDefault="005D6819">
      <w:r w:rsidRPr="008F5F44">
        <w:rPr>
          <w:noProof/>
        </w:rPr>
        <w:drawing>
          <wp:inline distT="0" distB="0" distL="0" distR="0" wp14:anchorId="561CC575" wp14:editId="77BAEBC9">
            <wp:extent cx="5731510" cy="3430270"/>
            <wp:effectExtent l="0" t="0" r="2540" b="0"/>
            <wp:docPr id="32" name="Chart 32" descr="A bar graph. Title: Where Disabled children and young people's music making takes place. 75% at home. 73% at school. 45% in private music lessons. 16% other. 12% community projects. 7% outreach programmes. 7% in a group run by my local music hub. 4% in an informal group with friends. 0% at open mic nights.">
              <a:extLst xmlns:a="http://schemas.openxmlformats.org/drawingml/2006/main">
                <a:ext uri="{FF2B5EF4-FFF2-40B4-BE49-F238E27FC236}">
                  <a16:creationId xmlns:a16="http://schemas.microsoft.com/office/drawing/2014/main" id="{2BFDF1C1-93BE-4C43-BAA7-010971D7A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1BDB846" w14:textId="3BD23E66" w:rsidR="009D4D88" w:rsidRPr="008F5F44" w:rsidRDefault="003C2534">
      <w:r w:rsidRPr="008F5F44">
        <w:t xml:space="preserve">But there is a significant gap between </w:t>
      </w:r>
      <w:r w:rsidR="00697C67" w:rsidRPr="008F5F44">
        <w:t>Disabled</w:t>
      </w:r>
      <w:r w:rsidRPr="008F5F44">
        <w:t xml:space="preserve"> people making music at home and their participation in public music groups. </w:t>
      </w:r>
      <w:r w:rsidR="007A54C6" w:rsidRPr="008F5F44">
        <w:t xml:space="preserve">Very few </w:t>
      </w:r>
      <w:r w:rsidR="00697C67" w:rsidRPr="008F5F44">
        <w:t>Disabled</w:t>
      </w:r>
      <w:r w:rsidR="007A54C6" w:rsidRPr="008F5F44">
        <w:t xml:space="preserve"> children and young people were </w:t>
      </w:r>
      <w:r w:rsidR="007A54C6" w:rsidRPr="008F5F44">
        <w:lastRenderedPageBreak/>
        <w:t>making music in groups run by their local Music Education Hub (7%) or in informal groups with friends (</w:t>
      </w:r>
      <w:r w:rsidR="00F93992" w:rsidRPr="008F5F44">
        <w:t>4</w:t>
      </w:r>
      <w:r w:rsidR="007A54C6" w:rsidRPr="008F5F44">
        <w:t xml:space="preserve">%). </w:t>
      </w:r>
    </w:p>
    <w:p w14:paraId="26531DBD" w14:textId="77777777" w:rsidR="009D4D88" w:rsidRPr="008F5F44" w:rsidRDefault="007A54C6">
      <w:r w:rsidRPr="008F5F44">
        <w:t xml:space="preserve">Overall, only 23% of the music makers responding to our survey said that they made music in an informal group. </w:t>
      </w:r>
    </w:p>
    <w:p w14:paraId="5DA89A00" w14:textId="1319DD18" w:rsidR="009D4D88" w:rsidRPr="008F5F44" w:rsidRDefault="007A54C6">
      <w:r w:rsidRPr="008F5F44">
        <w:t>These figures suggest that accessible</w:t>
      </w:r>
      <w:r w:rsidR="00DB58CA" w:rsidRPr="008F5F44">
        <w:t xml:space="preserve"> </w:t>
      </w:r>
      <w:r w:rsidRPr="008F5F44">
        <w:t xml:space="preserve">group music making opportunities for </w:t>
      </w:r>
      <w:r w:rsidR="00697C67" w:rsidRPr="008F5F44">
        <w:t>Disabled</w:t>
      </w:r>
      <w:r w:rsidRPr="008F5F44">
        <w:t xml:space="preserve"> musicians are hard to find. The co-research team shared some of their experiences:</w:t>
      </w:r>
    </w:p>
    <w:p w14:paraId="2828D0A3" w14:textId="7BEDFAD7" w:rsidR="009D4D88" w:rsidRPr="008F5F44" w:rsidRDefault="007A54C6">
      <w:pPr>
        <w:spacing w:before="240"/>
        <w:ind w:left="720"/>
      </w:pPr>
      <w:r w:rsidRPr="008F5F44">
        <w:t xml:space="preserve">I have been playing in small orchestras since I first started learning the </w:t>
      </w:r>
      <w:r w:rsidR="00C645A0" w:rsidRPr="008F5F44">
        <w:t>h</w:t>
      </w:r>
      <w:r w:rsidRPr="008F5F44">
        <w:t>arp</w:t>
      </w:r>
      <w:r w:rsidR="00C645A0" w:rsidRPr="008F5F44">
        <w:t>,</w:t>
      </w:r>
      <w:r w:rsidRPr="008F5F44">
        <w:t xml:space="preserve"> but it took a while for me to figure out how I could progress in them. At first, I found it quite stressful because I </w:t>
      </w:r>
      <w:proofErr w:type="gramStart"/>
      <w:r w:rsidRPr="008F5F44">
        <w:t>didn’t</w:t>
      </w:r>
      <w:proofErr w:type="gramEnd"/>
      <w:r w:rsidRPr="008F5F44">
        <w:t xml:space="preserve"> know what to do. So that was hard. </w:t>
      </w:r>
      <w:proofErr w:type="gramStart"/>
      <w:r w:rsidRPr="008F5F44">
        <w:t>It’s</w:t>
      </w:r>
      <w:proofErr w:type="gramEnd"/>
      <w:r w:rsidRPr="008F5F44">
        <w:t xml:space="preserve"> taken me a few years to get more confident.</w:t>
      </w:r>
    </w:p>
    <w:p w14:paraId="40D8C080" w14:textId="77777777" w:rsidR="009D4D88" w:rsidRPr="008F5F44" w:rsidRDefault="007A54C6">
      <w:pPr>
        <w:spacing w:before="240"/>
        <w:ind w:left="720"/>
      </w:pPr>
      <w:r w:rsidRPr="008F5F44">
        <w:t>Holli (co-researcher)</w:t>
      </w:r>
    </w:p>
    <w:p w14:paraId="565DCCAF" w14:textId="77777777" w:rsidR="009D4D88" w:rsidRPr="008F5F44" w:rsidRDefault="007A54C6">
      <w:pPr>
        <w:spacing w:before="240"/>
        <w:ind w:left="720"/>
      </w:pPr>
      <w:proofErr w:type="gramStart"/>
      <w:r w:rsidRPr="008F5F44">
        <w:t>I’m</w:t>
      </w:r>
      <w:proofErr w:type="gramEnd"/>
      <w:r w:rsidRPr="008F5F44">
        <w:t xml:space="preserve"> at a creative arts </w:t>
      </w:r>
      <w:proofErr w:type="spellStart"/>
      <w:r w:rsidRPr="008F5F44">
        <w:t>uni</w:t>
      </w:r>
      <w:proofErr w:type="spellEnd"/>
      <w:r w:rsidRPr="008F5F44">
        <w:t xml:space="preserve"> so I’m lucky in the sense that it’s been easy for me to find ways of making music with other people. I have a wonderful course tutor </w:t>
      </w:r>
      <w:proofErr w:type="gramStart"/>
      <w:r w:rsidRPr="008F5F44">
        <w:t>who’s</w:t>
      </w:r>
      <w:proofErr w:type="gramEnd"/>
      <w:r w:rsidRPr="008F5F44">
        <w:t xml:space="preserve"> great at providing opportunities for people to make music in a group. Outside of that, it can be quite difficult to make music with other people. Rehearsal spaces can be impossible to access. I also completely understand that, if people are finding it hard to find a tutor, they might not feel confident playing in a group with other people or finding that experience out for themselves. It takes a certain level of confidence to do that. </w:t>
      </w:r>
    </w:p>
    <w:p w14:paraId="67823BC6" w14:textId="77777777" w:rsidR="009D4D88" w:rsidRPr="008F5F44" w:rsidRDefault="007A54C6">
      <w:pPr>
        <w:spacing w:before="240"/>
        <w:ind w:left="720"/>
      </w:pPr>
      <w:r w:rsidRPr="008F5F44">
        <w:t>Hunter (co-researcher)</w:t>
      </w:r>
    </w:p>
    <w:p w14:paraId="0A3C11D8" w14:textId="77777777" w:rsidR="009D4D88" w:rsidRPr="008F5F44" w:rsidRDefault="007A54C6">
      <w:pPr>
        <w:spacing w:before="240"/>
        <w:ind w:left="720"/>
      </w:pPr>
      <w:r w:rsidRPr="008F5F44">
        <w:t xml:space="preserve">Formally, </w:t>
      </w:r>
      <w:proofErr w:type="gramStart"/>
      <w:r w:rsidRPr="008F5F44">
        <w:t>I’ve</w:t>
      </w:r>
      <w:proofErr w:type="gramEnd"/>
      <w:r w:rsidRPr="008F5F44">
        <w:t xml:space="preserve"> had some amazing opportunities to make music with other people. But, when it comes to making music informally, there just </w:t>
      </w:r>
      <w:proofErr w:type="gramStart"/>
      <w:r w:rsidRPr="008F5F44">
        <w:t>isn’t</w:t>
      </w:r>
      <w:proofErr w:type="gramEnd"/>
      <w:r w:rsidRPr="008F5F44">
        <w:t xml:space="preserve"> that opportunity. </w:t>
      </w:r>
      <w:proofErr w:type="gramStart"/>
      <w:r w:rsidRPr="008F5F44">
        <w:t>There’s</w:t>
      </w:r>
      <w:proofErr w:type="gramEnd"/>
      <w:r w:rsidRPr="008F5F44">
        <w:t xml:space="preserve"> not somewhere to go and do it. </w:t>
      </w:r>
      <w:proofErr w:type="gramStart"/>
      <w:r w:rsidRPr="008F5F44">
        <w:t>There’s</w:t>
      </w:r>
      <w:proofErr w:type="gramEnd"/>
      <w:r w:rsidRPr="008F5F44">
        <w:t xml:space="preserve"> not people to support you physically if you need it. Something needs to change. There definitely need to be more opportunities for informal music making.</w:t>
      </w:r>
    </w:p>
    <w:p w14:paraId="3D85490F" w14:textId="77777777" w:rsidR="009D4D88" w:rsidRPr="008F5F44" w:rsidRDefault="007A54C6">
      <w:pPr>
        <w:spacing w:before="240"/>
        <w:ind w:left="720"/>
      </w:pPr>
      <w:r w:rsidRPr="008F5F44">
        <w:t>Jess (co-researcher)</w:t>
      </w:r>
    </w:p>
    <w:p w14:paraId="3D50AA21" w14:textId="2CA28687" w:rsidR="009D4D88" w:rsidRPr="008F5F44" w:rsidRDefault="007A54C6">
      <w:pPr>
        <w:spacing w:before="240"/>
      </w:pPr>
      <w:r w:rsidRPr="008F5F44">
        <w:t>Whil</w:t>
      </w:r>
      <w:r w:rsidR="00C645A0" w:rsidRPr="008F5F44">
        <w:t xml:space="preserve">e </w:t>
      </w:r>
      <w:r w:rsidRPr="008F5F44">
        <w:t xml:space="preserve">our co-researchers </w:t>
      </w:r>
      <w:proofErr w:type="gramStart"/>
      <w:r w:rsidR="00C645A0" w:rsidRPr="008F5F44">
        <w:t>don’t</w:t>
      </w:r>
      <w:proofErr w:type="gramEnd"/>
      <w:r w:rsidR="00C645A0" w:rsidRPr="008F5F44">
        <w:t xml:space="preserve"> </w:t>
      </w:r>
      <w:r w:rsidRPr="008F5F44">
        <w:t xml:space="preserve">speak for all </w:t>
      </w:r>
      <w:r w:rsidR="00697C67" w:rsidRPr="008F5F44">
        <w:t>Disabled</w:t>
      </w:r>
      <w:r w:rsidRPr="008F5F44">
        <w:t xml:space="preserve"> musicians, their experiences shed more light on this research finding. For </w:t>
      </w:r>
      <w:r w:rsidR="00DA59C7" w:rsidRPr="008F5F44">
        <w:t xml:space="preserve">some </w:t>
      </w:r>
      <w:r w:rsidR="00697C67" w:rsidRPr="008F5F44">
        <w:t>Disabled</w:t>
      </w:r>
      <w:r w:rsidRPr="008F5F44">
        <w:t xml:space="preserve"> musicians, making music informally with friends and peers </w:t>
      </w:r>
      <w:proofErr w:type="gramStart"/>
      <w:r w:rsidRPr="008F5F44">
        <w:t>isn’t</w:t>
      </w:r>
      <w:proofErr w:type="gramEnd"/>
      <w:r w:rsidRPr="008F5F44">
        <w:t xml:space="preserve"> as easy as </w:t>
      </w:r>
      <w:r w:rsidR="00DA59C7" w:rsidRPr="008F5F44">
        <w:t xml:space="preserve">just </w:t>
      </w:r>
      <w:r w:rsidRPr="008F5F44">
        <w:t xml:space="preserve">texting your mates and jamming in your garage (although </w:t>
      </w:r>
      <w:r w:rsidR="00C645A0" w:rsidRPr="008F5F44">
        <w:t>some</w:t>
      </w:r>
      <w:r w:rsidRPr="008F5F44">
        <w:t xml:space="preserve"> may well do this). Connecting and collaborating in this way requires confidence, forward-planning, and an accessible rehearsal space. Traditional, formal music-</w:t>
      </w:r>
      <w:r w:rsidRPr="008F5F44">
        <w:lastRenderedPageBreak/>
        <w:t>making opportunities - such as playing in the orchestra of your local Saturday music centre - can also be inaccessible. These are all things that music organisations, venues and ensemble leaders have the power to change.</w:t>
      </w:r>
    </w:p>
    <w:p w14:paraId="5A9B7A1F" w14:textId="58FE8C31" w:rsidR="009D4D88" w:rsidRPr="008F5F44" w:rsidRDefault="00C645A0">
      <w:r w:rsidRPr="008F5F44">
        <w:t>The survey</w:t>
      </w:r>
      <w:r w:rsidR="007A54C6" w:rsidRPr="008F5F44">
        <w:t xml:space="preserve"> asked music makers if they had experienced any </w:t>
      </w:r>
      <w:r w:rsidRPr="008F5F44">
        <w:t>barriers in accessing</w:t>
      </w:r>
      <w:r w:rsidR="007A54C6" w:rsidRPr="008F5F44">
        <w:t xml:space="preserve"> four specific types of music making:</w:t>
      </w:r>
    </w:p>
    <w:p w14:paraId="19A8D1B4" w14:textId="77777777" w:rsidR="009D4D88" w:rsidRPr="008F5F44" w:rsidRDefault="007A54C6">
      <w:pPr>
        <w:numPr>
          <w:ilvl w:val="0"/>
          <w:numId w:val="3"/>
        </w:numPr>
        <w:pBdr>
          <w:top w:val="nil"/>
          <w:left w:val="nil"/>
          <w:bottom w:val="nil"/>
          <w:right w:val="nil"/>
          <w:between w:val="nil"/>
        </w:pBdr>
        <w:spacing w:after="0"/>
      </w:pPr>
      <w:r w:rsidRPr="008F5F44">
        <w:rPr>
          <w:color w:val="000000"/>
        </w:rPr>
        <w:t>Practising their instrument to develop skills</w:t>
      </w:r>
    </w:p>
    <w:p w14:paraId="7C81A314" w14:textId="77777777" w:rsidR="009D4D88" w:rsidRPr="008F5F44" w:rsidRDefault="007A54C6">
      <w:pPr>
        <w:numPr>
          <w:ilvl w:val="0"/>
          <w:numId w:val="3"/>
        </w:numPr>
        <w:pBdr>
          <w:top w:val="nil"/>
          <w:left w:val="nil"/>
          <w:bottom w:val="nil"/>
          <w:right w:val="nil"/>
          <w:between w:val="nil"/>
        </w:pBdr>
        <w:spacing w:after="0"/>
      </w:pPr>
      <w:r w:rsidRPr="008F5F44">
        <w:rPr>
          <w:color w:val="000000"/>
        </w:rPr>
        <w:t>Playing for their own pleasure</w:t>
      </w:r>
    </w:p>
    <w:p w14:paraId="145A3B6B" w14:textId="77777777" w:rsidR="009D4D88" w:rsidRPr="008F5F44" w:rsidRDefault="007A54C6">
      <w:pPr>
        <w:numPr>
          <w:ilvl w:val="0"/>
          <w:numId w:val="3"/>
        </w:numPr>
        <w:pBdr>
          <w:top w:val="nil"/>
          <w:left w:val="nil"/>
          <w:bottom w:val="nil"/>
          <w:right w:val="nil"/>
          <w:between w:val="nil"/>
        </w:pBdr>
        <w:spacing w:after="0"/>
      </w:pPr>
      <w:r w:rsidRPr="008F5F44">
        <w:rPr>
          <w:color w:val="000000"/>
        </w:rPr>
        <w:t>Using a computer or other technology to create music</w:t>
      </w:r>
    </w:p>
    <w:p w14:paraId="64A622CE" w14:textId="77777777" w:rsidR="009D4D88" w:rsidRPr="008F5F44" w:rsidRDefault="007A54C6">
      <w:pPr>
        <w:numPr>
          <w:ilvl w:val="0"/>
          <w:numId w:val="3"/>
        </w:numPr>
        <w:pBdr>
          <w:top w:val="nil"/>
          <w:left w:val="nil"/>
          <w:bottom w:val="nil"/>
          <w:right w:val="nil"/>
          <w:between w:val="nil"/>
        </w:pBdr>
      </w:pPr>
      <w:r w:rsidRPr="008F5F44">
        <w:rPr>
          <w:color w:val="000000"/>
        </w:rPr>
        <w:t>Writing music (including writing song lyrics)</w:t>
      </w:r>
    </w:p>
    <w:p w14:paraId="549215BF" w14:textId="31D3BFEF" w:rsidR="009D4D88" w:rsidRPr="008F5F44" w:rsidRDefault="007A54C6">
      <w:r w:rsidRPr="008F5F44">
        <w:t xml:space="preserve">46% of music makers said that they had experienced either a severe or moderate access limitation when practising a musical instrument to develop skills in the past 12 months. 46% had experienced no limitation. </w:t>
      </w:r>
    </w:p>
    <w:p w14:paraId="03592339" w14:textId="77777777" w:rsidR="009D4D88" w:rsidRPr="008F5F44" w:rsidRDefault="007A54C6">
      <w:r w:rsidRPr="008F5F44">
        <w:t xml:space="preserve">Most (57%) music makers responding to our survey said that they had experienced no access limitations when playing a musical instrument for their own pleasure. However, 36% had experienced either a severe or moderate access limitation. </w:t>
      </w:r>
    </w:p>
    <w:p w14:paraId="0DA8E53A" w14:textId="77777777" w:rsidR="009D4D88" w:rsidRPr="008F5F44" w:rsidRDefault="007A54C6">
      <w:r w:rsidRPr="008F5F44">
        <w:t xml:space="preserve">38% of music makers had experienced no access limitations to using a computer or other technology to create music. 35% had experienced either a moderate or severe access limitation and 27% were not interested in this activity and/or felt the question was not applicable to them. 48% of music makers had never used a computer or other technology to make music. </w:t>
      </w:r>
    </w:p>
    <w:p w14:paraId="236E994B" w14:textId="77777777" w:rsidR="009D4D88" w:rsidRPr="008F5F44" w:rsidRDefault="007A54C6">
      <w:r w:rsidRPr="008F5F44">
        <w:t xml:space="preserve">45% of music makers had experienced no access limitations to writing music. 21% had experienced either a severe or moderate access limitation. 34% were not interested in this activity and/or felt the question was not applicable to them. 52% of music makers had never written music.  </w:t>
      </w:r>
    </w:p>
    <w:p w14:paraId="25450255" w14:textId="2376F610" w:rsidR="009D4D88" w:rsidRPr="008F5F44" w:rsidRDefault="007A54C6">
      <w:pPr>
        <w:ind w:left="720"/>
      </w:pPr>
      <w:r w:rsidRPr="008F5F44">
        <w:t>From my point of view what we ended up doing when I was in a specialist secondary school was go down the digital route</w:t>
      </w:r>
      <w:r w:rsidR="00C645A0" w:rsidRPr="008F5F44">
        <w:t>,</w:t>
      </w:r>
      <w:r w:rsidRPr="008F5F44">
        <w:t xml:space="preserve"> as it was easier than it was from the physical perspective. Teachers felt they could easily give me an iPad and use Garage Band rather than give you a guitar and expect you to play it without the adaptation. Easier to take it down a technological route than physical one. </w:t>
      </w:r>
    </w:p>
    <w:p w14:paraId="63773179" w14:textId="77777777" w:rsidR="009D4D88" w:rsidRPr="008F5F44" w:rsidRDefault="007A54C6">
      <w:pPr>
        <w:ind w:left="720"/>
      </w:pPr>
      <w:r w:rsidRPr="008F5F44">
        <w:t>Jess (co-researcher)</w:t>
      </w:r>
    </w:p>
    <w:p w14:paraId="42652E23" w14:textId="77777777" w:rsidR="00C645A0" w:rsidRPr="008F5F44" w:rsidRDefault="00C645A0" w:rsidP="00060FDB">
      <w:r w:rsidRPr="008F5F44">
        <w:lastRenderedPageBreak/>
        <w:t>T</w:t>
      </w:r>
      <w:r w:rsidR="007A54C6" w:rsidRPr="008F5F44">
        <w:t xml:space="preserve">echnology has become </w:t>
      </w:r>
      <w:r w:rsidRPr="008F5F44">
        <w:t>an integral part of</w:t>
      </w:r>
      <w:r w:rsidR="007A54C6" w:rsidRPr="008F5F44">
        <w:t xml:space="preserve"> music making for many musicians, and</w:t>
      </w:r>
      <w:r w:rsidR="00886345" w:rsidRPr="008F5F44">
        <w:t xml:space="preserve"> it often </w:t>
      </w:r>
      <w:r w:rsidR="007A54C6" w:rsidRPr="008F5F44">
        <w:t>provides features that can improve accessibility for many</w:t>
      </w:r>
      <w:r w:rsidRPr="008F5F44">
        <w:t>. Bu</w:t>
      </w:r>
      <w:r w:rsidR="007A54C6" w:rsidRPr="008F5F44">
        <w:t xml:space="preserve">t is important that this does not lead it to becoming the option that </w:t>
      </w:r>
      <w:proofErr w:type="gramStart"/>
      <w:r w:rsidR="007A54C6" w:rsidRPr="008F5F44">
        <w:t>educators</w:t>
      </w:r>
      <w:proofErr w:type="gramEnd"/>
      <w:r w:rsidR="007A54C6" w:rsidRPr="008F5F44">
        <w:t xml:space="preserve"> default to for </w:t>
      </w:r>
      <w:r w:rsidR="00697C67" w:rsidRPr="008F5F44">
        <w:t>Disabled</w:t>
      </w:r>
      <w:r w:rsidR="007A54C6" w:rsidRPr="008F5F44">
        <w:t xml:space="preserve"> musicians, limiting choice. </w:t>
      </w:r>
    </w:p>
    <w:p w14:paraId="3B52B8A1" w14:textId="51C35CFD" w:rsidR="000B01B0" w:rsidRPr="008F5F44" w:rsidRDefault="00886345" w:rsidP="00060FDB">
      <w:r w:rsidRPr="008F5F44">
        <w:t>There is a need for adaptive instruments to integrated into day</w:t>
      </w:r>
      <w:r w:rsidR="00C645A0" w:rsidRPr="008F5F44">
        <w:t>-</w:t>
      </w:r>
      <w:r w:rsidRPr="008F5F44">
        <w:t>to</w:t>
      </w:r>
      <w:r w:rsidR="00C645A0" w:rsidRPr="008F5F44">
        <w:t>-</w:t>
      </w:r>
      <w:r w:rsidRPr="008F5F44">
        <w:t xml:space="preserve">day music education </w:t>
      </w:r>
      <w:r w:rsidR="00C645A0" w:rsidRPr="008F5F44">
        <w:t xml:space="preserve">for everyone. But </w:t>
      </w:r>
      <w:proofErr w:type="gramStart"/>
      <w:r w:rsidR="00C645A0" w:rsidRPr="008F5F44">
        <w:t>it’s</w:t>
      </w:r>
      <w:proofErr w:type="gramEnd"/>
      <w:r w:rsidR="00C645A0" w:rsidRPr="008F5F44">
        <w:t xml:space="preserve"> important that what’s on of</w:t>
      </w:r>
      <w:r w:rsidRPr="008F5F44">
        <w:t xml:space="preserve">fer for </w:t>
      </w:r>
      <w:r w:rsidR="00697C67" w:rsidRPr="008F5F44">
        <w:t>Disabled</w:t>
      </w:r>
      <w:r w:rsidRPr="008F5F44">
        <w:t xml:space="preserve"> musicians is driven by their musical interests, rather than by what is </w:t>
      </w:r>
      <w:r w:rsidR="00C645A0" w:rsidRPr="008F5F44">
        <w:t>assumed to be most</w:t>
      </w:r>
      <w:r w:rsidRPr="008F5F44">
        <w:t xml:space="preserve"> accessible. </w:t>
      </w:r>
    </w:p>
    <w:p w14:paraId="35B048F0" w14:textId="5D9514FB" w:rsidR="009D4D88" w:rsidRPr="008F5F44" w:rsidRDefault="007A54C6">
      <w:pPr>
        <w:pStyle w:val="Heading2"/>
      </w:pPr>
      <w:r w:rsidRPr="008F5F44">
        <w:t xml:space="preserve">Performance opportunities </w:t>
      </w:r>
    </w:p>
    <w:p w14:paraId="342BFB28" w14:textId="77777777" w:rsidR="00D95F40" w:rsidRPr="008F5F44" w:rsidRDefault="007A54C6">
      <w:r w:rsidRPr="008F5F44">
        <w:t>78% of music educators felt that all their students had suitable opportunities to perform music to an audience if they want</w:t>
      </w:r>
      <w:r w:rsidR="00D95F40" w:rsidRPr="008F5F44">
        <w:t xml:space="preserve">ed </w:t>
      </w:r>
      <w:r w:rsidRPr="008F5F44">
        <w:t xml:space="preserve">to. </w:t>
      </w:r>
    </w:p>
    <w:p w14:paraId="3D386C0C" w14:textId="22DE34D0" w:rsidR="009D4D88" w:rsidRPr="008F5F44" w:rsidRDefault="007A54C6">
      <w:r w:rsidRPr="008F5F44">
        <w:t>However, only 51% of music makers felt that they had suitable opportunities to perform music to an audience if they wanted to</w:t>
      </w:r>
      <w:r w:rsidR="00D2374E" w:rsidRPr="008F5F44">
        <w:t>, and</w:t>
      </w:r>
      <w:r w:rsidRPr="008F5F44">
        <w:t xml:space="preserve"> 31% </w:t>
      </w:r>
      <w:r w:rsidR="00D95F40" w:rsidRPr="008F5F44">
        <w:t xml:space="preserve">said </w:t>
      </w:r>
      <w:r w:rsidRPr="008F5F44">
        <w:t xml:space="preserve">that they did not have suitable performance opportunities.  </w:t>
      </w:r>
    </w:p>
    <w:p w14:paraId="3895D35D" w14:textId="77777777" w:rsidR="009D4D88" w:rsidRPr="008F5F44" w:rsidRDefault="007A54C6">
      <w:r w:rsidRPr="008F5F44">
        <w:t>The issue here may have something to do with what music makers and music educators deem to be ‘suitable’ opportunities:</w:t>
      </w:r>
    </w:p>
    <w:p w14:paraId="66DA69CE" w14:textId="328E87DB" w:rsidR="009D4D88" w:rsidRPr="008F5F44" w:rsidRDefault="007A54C6">
      <w:pPr>
        <w:ind w:left="720"/>
      </w:pPr>
      <w:r w:rsidRPr="008F5F44">
        <w:t xml:space="preserve">I think </w:t>
      </w:r>
      <w:r w:rsidR="00D95F40" w:rsidRPr="008F5F44">
        <w:t>m</w:t>
      </w:r>
      <w:r w:rsidRPr="008F5F44">
        <w:t xml:space="preserve">usic </w:t>
      </w:r>
      <w:r w:rsidR="00D95F40" w:rsidRPr="008F5F44">
        <w:t>e</w:t>
      </w:r>
      <w:r w:rsidRPr="008F5F44">
        <w:t xml:space="preserve">ducators are more likely to say that </w:t>
      </w:r>
      <w:proofErr w:type="gramStart"/>
      <w:r w:rsidRPr="008F5F44">
        <w:t>they’ve</w:t>
      </w:r>
      <w:proofErr w:type="gramEnd"/>
      <w:r w:rsidRPr="008F5F44">
        <w:t xml:space="preserve"> provided students with opportunities to perform because how bad would it look if they didn’t? They can use the excuse of “oh well, they’ve performed at our local talent shows” but is that really a ‘suitable’ performance opportunity? </w:t>
      </w:r>
      <w:proofErr w:type="gramStart"/>
      <w:r w:rsidRPr="008F5F44">
        <w:t>It’s</w:t>
      </w:r>
      <w:proofErr w:type="gramEnd"/>
      <w:r w:rsidRPr="008F5F44">
        <w:t xml:space="preserve"> something in my personal life that I’m really tackling at the moment – something needs to change.</w:t>
      </w:r>
    </w:p>
    <w:p w14:paraId="6419E790" w14:textId="77777777" w:rsidR="009D4D88" w:rsidRPr="008F5F44" w:rsidRDefault="007A54C6">
      <w:pPr>
        <w:ind w:left="720"/>
      </w:pPr>
      <w:r w:rsidRPr="008F5F44">
        <w:t>Jess (co-researcher)</w:t>
      </w:r>
    </w:p>
    <w:p w14:paraId="50D57673" w14:textId="3A5EAD4D" w:rsidR="007A54C6" w:rsidRPr="008F5F44" w:rsidRDefault="007A54C6">
      <w:r w:rsidRPr="008F5F44">
        <w:t xml:space="preserve">The inaccessibility of performance venues also affects </w:t>
      </w:r>
      <w:r w:rsidR="00697C67" w:rsidRPr="008F5F44">
        <w:t>Disabled</w:t>
      </w:r>
      <w:r w:rsidRPr="008F5F44">
        <w:t xml:space="preserve"> people’s performance opportunities.</w:t>
      </w:r>
      <w:r w:rsidRPr="008F5F44">
        <w:rPr>
          <w:vertAlign w:val="superscript"/>
        </w:rPr>
        <w:endnoteReference w:id="10"/>
      </w:r>
    </w:p>
    <w:p w14:paraId="282DEC46" w14:textId="5C9E0231" w:rsidR="009D4D88" w:rsidRPr="008F5F44" w:rsidRDefault="007A54C6">
      <w:pPr>
        <w:ind w:left="720"/>
      </w:pPr>
      <w:r w:rsidRPr="008F5F44">
        <w:t xml:space="preserve">I think the biggest reason a lot of people </w:t>
      </w:r>
      <w:proofErr w:type="gramStart"/>
      <w:r w:rsidRPr="008F5F44">
        <w:t>haven’t</w:t>
      </w:r>
      <w:proofErr w:type="gramEnd"/>
      <w:r w:rsidRPr="008F5F44">
        <w:t xml:space="preserve"> had the chance to perform is because they can’t get on to the stage. Literally. There are barely any stages that have a ramp, and performance venues are notoriously inaccessible to </w:t>
      </w:r>
      <w:r w:rsidR="00697C67" w:rsidRPr="008F5F44">
        <w:t>Disabled</w:t>
      </w:r>
      <w:r w:rsidRPr="008F5F44">
        <w:t xml:space="preserve"> performers. </w:t>
      </w:r>
    </w:p>
    <w:p w14:paraId="04CE12C0" w14:textId="1D096DDD" w:rsidR="009D4D88" w:rsidRPr="008F5F44" w:rsidRDefault="007A54C6">
      <w:pPr>
        <w:ind w:left="720"/>
      </w:pPr>
      <w:r w:rsidRPr="008F5F44">
        <w:t>Hunter (co-researcher)</w:t>
      </w:r>
    </w:p>
    <w:p w14:paraId="70B1F0A4" w14:textId="512CF016" w:rsidR="009D4D88" w:rsidRPr="008F5F44" w:rsidRDefault="007A54C6">
      <w:pPr>
        <w:ind w:left="720"/>
      </w:pPr>
      <w:r w:rsidRPr="008F5F44">
        <w:t xml:space="preserve">A lot of the time, even if the stages used by schools or Music Education Hubs are accessible - and I mean ‘accessible’ in the loosest possible sense – they’re still not </w:t>
      </w:r>
      <w:r w:rsidRPr="008F5F44">
        <w:lastRenderedPageBreak/>
        <w:t xml:space="preserve">going to provide you with an access worker, or any help to get through the rehearsals. </w:t>
      </w:r>
      <w:proofErr w:type="gramStart"/>
      <w:r w:rsidRPr="008F5F44">
        <w:t>They’re</w:t>
      </w:r>
      <w:proofErr w:type="gramEnd"/>
      <w:r w:rsidRPr="008F5F44">
        <w:t xml:space="preserve"> not going to provide you with a place to sit if you get fatigued, and I’ve found they’re often afraid of letting you perform if you’re autistic. In fact, </w:t>
      </w:r>
      <w:proofErr w:type="gramStart"/>
      <w:r w:rsidRPr="008F5F44">
        <w:t>I’d</w:t>
      </w:r>
      <w:proofErr w:type="gramEnd"/>
      <w:r w:rsidRPr="008F5F44">
        <w:t xml:space="preserve"> performed on the other side of the planet [with the British </w:t>
      </w:r>
      <w:proofErr w:type="spellStart"/>
      <w:r w:rsidR="00024E3F" w:rsidRPr="008F5F44">
        <w:t>Para</w:t>
      </w:r>
      <w:r w:rsidR="00BF5DB5" w:rsidRPr="008F5F44">
        <w:t>o</w:t>
      </w:r>
      <w:r w:rsidR="00024E3F" w:rsidRPr="008F5F44">
        <w:t>rchestra</w:t>
      </w:r>
      <w:proofErr w:type="spellEnd"/>
      <w:r w:rsidRPr="008F5F44">
        <w:t>] before I’d performed in my own school.</w:t>
      </w:r>
    </w:p>
    <w:p w14:paraId="7569B9D0" w14:textId="34FB7636" w:rsidR="009D4D88" w:rsidRPr="008F5F44" w:rsidRDefault="007A54C6">
      <w:pPr>
        <w:ind w:left="720"/>
      </w:pPr>
      <w:r w:rsidRPr="008F5F44">
        <w:t>Oliver (co-researcher)</w:t>
      </w:r>
    </w:p>
    <w:p w14:paraId="740A52AD" w14:textId="77777777" w:rsidR="009D4D88" w:rsidRPr="008F5F44" w:rsidRDefault="007A54C6">
      <w:pPr>
        <w:pStyle w:val="Heading3"/>
        <w:ind w:left="720"/>
      </w:pPr>
      <w:r w:rsidRPr="008F5F44">
        <w:t>Key stats</w:t>
      </w:r>
    </w:p>
    <w:p w14:paraId="4B12A943" w14:textId="77777777" w:rsidR="009D4D88" w:rsidRPr="008F5F44" w:rsidRDefault="007A54C6">
      <w:pPr>
        <w:ind w:left="720"/>
      </w:pPr>
      <w:r w:rsidRPr="008F5F44">
        <w:t>Of the music makers responding to our survey:</w:t>
      </w:r>
    </w:p>
    <w:p w14:paraId="25F45744" w14:textId="77777777" w:rsidR="009D4D88" w:rsidRPr="008F5F44" w:rsidRDefault="007A54C6">
      <w:pPr>
        <w:numPr>
          <w:ilvl w:val="0"/>
          <w:numId w:val="4"/>
        </w:numPr>
        <w:pBdr>
          <w:top w:val="nil"/>
          <w:left w:val="nil"/>
          <w:bottom w:val="nil"/>
          <w:right w:val="nil"/>
          <w:between w:val="nil"/>
        </w:pBdr>
        <w:spacing w:after="0"/>
        <w:ind w:left="1440"/>
      </w:pPr>
      <w:r w:rsidRPr="008F5F44">
        <w:rPr>
          <w:color w:val="000000"/>
        </w:rPr>
        <w:t>27% had never sung/performed to an audience or rehearsed for a performance</w:t>
      </w:r>
    </w:p>
    <w:p w14:paraId="29C4A312" w14:textId="26FB5E30" w:rsidR="009D4D88" w:rsidRPr="008F5F44" w:rsidRDefault="007A54C6">
      <w:pPr>
        <w:numPr>
          <w:ilvl w:val="0"/>
          <w:numId w:val="4"/>
        </w:numPr>
        <w:pBdr>
          <w:top w:val="nil"/>
          <w:left w:val="nil"/>
          <w:bottom w:val="nil"/>
          <w:right w:val="nil"/>
          <w:between w:val="nil"/>
        </w:pBdr>
        <w:spacing w:after="0"/>
        <w:ind w:left="1440"/>
      </w:pPr>
      <w:r w:rsidRPr="008F5F44">
        <w:rPr>
          <w:color w:val="000000"/>
        </w:rPr>
        <w:t>26% had never played an instrument to an audience or rehearsed for a performance</w:t>
      </w:r>
    </w:p>
    <w:p w14:paraId="77B0BB6F" w14:textId="479A9F21" w:rsidR="009D4D88" w:rsidRPr="008F5F44" w:rsidRDefault="007A54C6">
      <w:pPr>
        <w:numPr>
          <w:ilvl w:val="0"/>
          <w:numId w:val="4"/>
        </w:numPr>
        <w:pBdr>
          <w:top w:val="nil"/>
          <w:left w:val="nil"/>
          <w:bottom w:val="nil"/>
          <w:right w:val="nil"/>
          <w:between w:val="nil"/>
        </w:pBdr>
        <w:spacing w:after="0"/>
        <w:ind w:left="1440"/>
      </w:pPr>
      <w:r w:rsidRPr="008F5F44">
        <w:rPr>
          <w:color w:val="000000"/>
        </w:rPr>
        <w:t>32% had not sung to an audience in the last 12 months</w:t>
      </w:r>
    </w:p>
    <w:p w14:paraId="52137F9E" w14:textId="0A6FCA76" w:rsidR="009D4D88" w:rsidRPr="008F5F44" w:rsidRDefault="007A54C6">
      <w:pPr>
        <w:numPr>
          <w:ilvl w:val="0"/>
          <w:numId w:val="4"/>
        </w:numPr>
        <w:pBdr>
          <w:top w:val="nil"/>
          <w:left w:val="nil"/>
          <w:bottom w:val="nil"/>
          <w:right w:val="nil"/>
          <w:between w:val="nil"/>
        </w:pBdr>
        <w:spacing w:after="0"/>
        <w:ind w:left="1440"/>
      </w:pPr>
      <w:r w:rsidRPr="008F5F44">
        <w:rPr>
          <w:color w:val="000000"/>
        </w:rPr>
        <w:t>31% had not played an instrument to an audience within the last 12 months</w:t>
      </w:r>
    </w:p>
    <w:p w14:paraId="5113B89F" w14:textId="2A34125E" w:rsidR="009D4D88" w:rsidRPr="008F5F44" w:rsidRDefault="007A54C6">
      <w:pPr>
        <w:numPr>
          <w:ilvl w:val="0"/>
          <w:numId w:val="4"/>
        </w:numPr>
        <w:pBdr>
          <w:top w:val="nil"/>
          <w:left w:val="nil"/>
          <w:bottom w:val="nil"/>
          <w:right w:val="nil"/>
          <w:between w:val="nil"/>
        </w:pBdr>
        <w:spacing w:after="0"/>
        <w:ind w:left="1440"/>
      </w:pPr>
      <w:r w:rsidRPr="008F5F44">
        <w:rPr>
          <w:color w:val="000000"/>
        </w:rPr>
        <w:t>36% had experienced either a moderate or severe limitation in accessing singing performance opportunities in the last 12 months</w:t>
      </w:r>
    </w:p>
    <w:p w14:paraId="7C9E9F00" w14:textId="5FBEBFDA" w:rsidR="009D4D88" w:rsidRPr="008F5F44" w:rsidRDefault="007A54C6">
      <w:pPr>
        <w:numPr>
          <w:ilvl w:val="0"/>
          <w:numId w:val="4"/>
        </w:numPr>
        <w:pBdr>
          <w:top w:val="nil"/>
          <w:left w:val="nil"/>
          <w:bottom w:val="nil"/>
          <w:right w:val="nil"/>
          <w:between w:val="nil"/>
        </w:pBdr>
        <w:ind w:left="1440"/>
      </w:pPr>
      <w:r w:rsidRPr="008F5F44">
        <w:rPr>
          <w:color w:val="000000"/>
        </w:rPr>
        <w:t>48% had experienced a moderate or severe limitation in accessing instrumental performance opportunities in the last 12 months</w:t>
      </w:r>
      <w:r w:rsidR="00DA41FF" w:rsidRPr="008F5F44">
        <w:rPr>
          <w:color w:val="000000"/>
        </w:rPr>
        <w:t>.</w:t>
      </w:r>
    </w:p>
    <w:p w14:paraId="6C46AAC6" w14:textId="71DD9CD9" w:rsidR="009D4D88" w:rsidRPr="008F5F44" w:rsidRDefault="007A54C6">
      <w:r w:rsidRPr="008F5F44">
        <w:t xml:space="preserve">There will be multiple reasons for these statistics and each </w:t>
      </w:r>
      <w:r w:rsidR="00697C67" w:rsidRPr="008F5F44">
        <w:t>Disabled</w:t>
      </w:r>
      <w:r w:rsidRPr="008F5F44">
        <w:t xml:space="preserve"> person will face different barriers when it comes to accessing performance opportunities. </w:t>
      </w:r>
      <w:r w:rsidR="00704322" w:rsidRPr="008F5F44">
        <w:t>S</w:t>
      </w:r>
      <w:r w:rsidRPr="008F5F44">
        <w:t xml:space="preserve">ome </w:t>
      </w:r>
      <w:r w:rsidR="00697C67" w:rsidRPr="008F5F44">
        <w:t>Disabled</w:t>
      </w:r>
      <w:r w:rsidRPr="008F5F44">
        <w:t xml:space="preserve"> people responding to our survey </w:t>
      </w:r>
      <w:r w:rsidRPr="008F5F44">
        <w:rPr>
          <w:i/>
          <w:iCs/>
        </w:rPr>
        <w:t>were</w:t>
      </w:r>
      <w:r w:rsidRPr="008F5F44">
        <w:t xml:space="preserve"> experiencing regular performance opportunities: 22% said that they sing to an audience at least once a week and 24% said that they play an instrument to an audience at least once a week. </w:t>
      </w:r>
    </w:p>
    <w:p w14:paraId="3EF80B4E" w14:textId="40396DED" w:rsidR="006C4290" w:rsidRPr="008F5F44" w:rsidRDefault="007A54C6">
      <w:r w:rsidRPr="008F5F44">
        <w:t xml:space="preserve">However, </w:t>
      </w:r>
      <w:proofErr w:type="gramStart"/>
      <w:r w:rsidRPr="008F5F44">
        <w:t xml:space="preserve">it is clear that </w:t>
      </w:r>
      <w:r w:rsidR="00697C67" w:rsidRPr="008F5F44">
        <w:t>Disabled</w:t>
      </w:r>
      <w:proofErr w:type="gramEnd"/>
      <w:r w:rsidRPr="008F5F44">
        <w:t xml:space="preserve"> people face unequal opportunities when it comes to performance. What a teacher deems to be ‘suitable’ may not be what a </w:t>
      </w:r>
      <w:r w:rsidR="00697C67" w:rsidRPr="008F5F44">
        <w:t>Disabled</w:t>
      </w:r>
      <w:r w:rsidRPr="008F5F44">
        <w:t xml:space="preserve"> person feels is ‘suitable’. </w:t>
      </w:r>
      <w:proofErr w:type="gramStart"/>
      <w:r w:rsidR="00704322" w:rsidRPr="008F5F44">
        <w:t>It’s</w:t>
      </w:r>
      <w:proofErr w:type="gramEnd"/>
      <w:r w:rsidR="00704322" w:rsidRPr="008F5F44">
        <w:t xml:space="preserve"> important that teachers give </w:t>
      </w:r>
      <w:r w:rsidRPr="008F5F44">
        <w:t>students</w:t>
      </w:r>
      <w:r w:rsidR="00704322" w:rsidRPr="008F5F44">
        <w:t xml:space="preserve"> the opportunity</w:t>
      </w:r>
      <w:r w:rsidRPr="008F5F44">
        <w:t xml:space="preserve"> to communicate their needs</w:t>
      </w:r>
      <w:r w:rsidR="00704322" w:rsidRPr="008F5F44">
        <w:t>, and that they’re</w:t>
      </w:r>
      <w:r w:rsidRPr="008F5F44">
        <w:t xml:space="preserve"> prepared to accept differences in performance style or preference.</w:t>
      </w:r>
      <w:r w:rsidR="006C4290" w:rsidRPr="008F5F44">
        <w:t xml:space="preserve"> </w:t>
      </w:r>
    </w:p>
    <w:p w14:paraId="17B4DE24" w14:textId="74E0A101" w:rsidR="006C4290" w:rsidRPr="008F5F44" w:rsidRDefault="007A54C6">
      <w:r w:rsidRPr="008F5F44">
        <w:t xml:space="preserve">Performance spaces also need to be accessible for all performers. Ramps onto the stage, accessible back-stage areas - e.g. with Changing Place bathrooms, working lifts and dedicated spaces for rest and relaxation - are basic facilities that venues should be providing. </w:t>
      </w:r>
    </w:p>
    <w:p w14:paraId="199B47F3" w14:textId="052086DC" w:rsidR="0057418F" w:rsidRPr="008F5F44" w:rsidRDefault="0057418F" w:rsidP="0057418F">
      <w:r w:rsidRPr="008F5F44">
        <w:lastRenderedPageBreak/>
        <w:t xml:space="preserve">The stark contrast between the number of musicians who play at home versus the number who take part in formal or informal music groups and public performances suggests that many Disabled musicians </w:t>
      </w:r>
      <w:r w:rsidR="00346128" w:rsidRPr="008F5F44">
        <w:t>aren’t able to access the performance opportunities that they want</w:t>
      </w:r>
      <w:r w:rsidRPr="008F5F44">
        <w:t>. Th</w:t>
      </w:r>
      <w:r w:rsidR="00346128" w:rsidRPr="008F5F44">
        <w:t xml:space="preserve">e data </w:t>
      </w:r>
      <w:r w:rsidRPr="008F5F44">
        <w:t>also paint</w:t>
      </w:r>
      <w:r w:rsidR="00295431" w:rsidRPr="008F5F44">
        <w:t>s</w:t>
      </w:r>
      <w:r w:rsidRPr="008F5F44">
        <w:t xml:space="preserve"> a picture of an exclusionary music education system whereby th</w:t>
      </w:r>
      <w:r w:rsidR="00295431" w:rsidRPr="008F5F44">
        <w:t>e</w:t>
      </w:r>
      <w:r w:rsidRPr="008F5F44">
        <w:t xml:space="preserve"> traditional progression routes of graded exams, ensemble </w:t>
      </w:r>
      <w:proofErr w:type="gramStart"/>
      <w:r w:rsidRPr="008F5F44">
        <w:t>playing</w:t>
      </w:r>
      <w:proofErr w:type="gramEnd"/>
      <w:r w:rsidRPr="008F5F44">
        <w:t xml:space="preserve"> and higher education are closed off. </w:t>
      </w:r>
      <w:r w:rsidR="00040D38" w:rsidRPr="008F5F44">
        <w:t>Yet we also found evidence of Disabled musicians operating at the highest levels - 38%</w:t>
      </w:r>
      <w:r w:rsidRPr="008F5F44">
        <w:t xml:space="preserve"> percent of music maker respondents classed their musicianship level as ‘advanced’ or ‘professional’</w:t>
      </w:r>
      <w:r w:rsidR="00040D38" w:rsidRPr="008F5F44">
        <w:t xml:space="preserve">. </w:t>
      </w:r>
      <w:proofErr w:type="gramStart"/>
      <w:r w:rsidR="00040D38" w:rsidRPr="008F5F44">
        <w:t>It</w:t>
      </w:r>
      <w:r w:rsidR="00295431" w:rsidRPr="008F5F44">
        <w:t>’</w:t>
      </w:r>
      <w:r w:rsidR="00040D38" w:rsidRPr="008F5F44">
        <w:t>s</w:t>
      </w:r>
      <w:proofErr w:type="gramEnd"/>
      <w:r w:rsidR="00040D38" w:rsidRPr="008F5F44">
        <w:t xml:space="preserve"> important that these success stories are understood and amplified to create greater visibility of Disabled people in music.</w:t>
      </w:r>
    </w:p>
    <w:tbl>
      <w:tblPr>
        <w:tblStyle w:val="TableGrid"/>
        <w:tblW w:w="0" w:type="auto"/>
        <w:tblLook w:val="04A0" w:firstRow="1" w:lastRow="0" w:firstColumn="1" w:lastColumn="0" w:noHBand="0" w:noVBand="1"/>
      </w:tblPr>
      <w:tblGrid>
        <w:gridCol w:w="9016"/>
      </w:tblGrid>
      <w:tr w:rsidR="00034D70" w14:paraId="5B9094E6" w14:textId="77777777" w:rsidTr="00034D70">
        <w:tc>
          <w:tcPr>
            <w:tcW w:w="9016" w:type="dxa"/>
          </w:tcPr>
          <w:p w14:paraId="266C86F9" w14:textId="2D974921" w:rsidR="00034D70" w:rsidRPr="000B75B5" w:rsidRDefault="00034D70" w:rsidP="000B5D2F">
            <w:pPr>
              <w:pStyle w:val="Heading3"/>
              <w:spacing w:line="360" w:lineRule="auto"/>
              <w:outlineLvl w:val="2"/>
            </w:pPr>
            <w:r w:rsidRPr="000B75B5">
              <w:t>Attitude is Everything</w:t>
            </w:r>
            <w:r w:rsidR="000B5D2F">
              <w:br/>
            </w:r>
          </w:p>
          <w:p w14:paraId="2C82CF15" w14:textId="1FDD522E" w:rsidR="00034D70" w:rsidRDefault="00F0558D" w:rsidP="000B5D2F">
            <w:pPr>
              <w:spacing w:line="360" w:lineRule="auto"/>
            </w:pPr>
            <w:hyperlink r:id="rId44" w:history="1">
              <w:r w:rsidR="00034D70" w:rsidRPr="000B75B5">
                <w:rPr>
                  <w:rStyle w:val="Hyperlink"/>
                </w:rPr>
                <w:t>Attitude is Everything</w:t>
              </w:r>
            </w:hyperlink>
            <w:r w:rsidR="00034D70" w:rsidRPr="000B75B5">
              <w:t xml:space="preserve"> is a disability-led charity and Arts Council England Sector Support Organisation that connects Deaf and disabled people with live music and event industries to improve access together.</w:t>
            </w:r>
          </w:p>
          <w:p w14:paraId="08A672C0" w14:textId="77777777" w:rsidR="000B5D2F" w:rsidRPr="000B75B5" w:rsidRDefault="000B5D2F" w:rsidP="000B5D2F">
            <w:pPr>
              <w:spacing w:line="360" w:lineRule="auto"/>
            </w:pPr>
          </w:p>
          <w:p w14:paraId="314F1D31" w14:textId="77777777" w:rsidR="00034D70" w:rsidRPr="000B75B5" w:rsidRDefault="00034D70" w:rsidP="000B5D2F">
            <w:pPr>
              <w:spacing w:line="360" w:lineRule="auto"/>
            </w:pPr>
            <w:r w:rsidRPr="000B75B5">
              <w:t>Through their work:</w:t>
            </w:r>
          </w:p>
          <w:p w14:paraId="431F9BFF" w14:textId="77777777" w:rsidR="00034D70" w:rsidRPr="000B5D2F" w:rsidRDefault="00034D70" w:rsidP="000B5D2F">
            <w:pPr>
              <w:pStyle w:val="ListParagraph"/>
              <w:numPr>
                <w:ilvl w:val="0"/>
                <w:numId w:val="22"/>
              </w:numPr>
              <w:spacing w:line="360" w:lineRule="auto"/>
              <w:rPr>
                <w:rFonts w:eastAsia="Times New Roman"/>
              </w:rPr>
            </w:pPr>
            <w:r w:rsidRPr="000B5D2F">
              <w:rPr>
                <w:rFonts w:eastAsia="Times New Roman"/>
              </w:rPr>
              <w:t>Deaf and disabled people lead the change</w:t>
            </w:r>
          </w:p>
          <w:p w14:paraId="2EB04C25" w14:textId="77777777" w:rsidR="00034D70" w:rsidRPr="000B5D2F" w:rsidRDefault="00034D70" w:rsidP="000B5D2F">
            <w:pPr>
              <w:pStyle w:val="ListParagraph"/>
              <w:numPr>
                <w:ilvl w:val="0"/>
                <w:numId w:val="22"/>
              </w:numPr>
              <w:spacing w:line="360" w:lineRule="auto"/>
              <w:rPr>
                <w:rFonts w:eastAsia="Times New Roman"/>
              </w:rPr>
            </w:pPr>
            <w:r w:rsidRPr="000B5D2F">
              <w:rPr>
                <w:rFonts w:eastAsia="Times New Roman"/>
              </w:rPr>
              <w:t>Industry professionals learn from real-life experience and expertise</w:t>
            </w:r>
          </w:p>
          <w:p w14:paraId="3C65FE5C" w14:textId="77777777" w:rsidR="00034D70" w:rsidRPr="000B5D2F" w:rsidRDefault="00034D70" w:rsidP="000B5D2F">
            <w:pPr>
              <w:pStyle w:val="ListParagraph"/>
              <w:numPr>
                <w:ilvl w:val="0"/>
                <w:numId w:val="22"/>
              </w:numPr>
              <w:spacing w:line="360" w:lineRule="auto"/>
              <w:rPr>
                <w:rFonts w:eastAsia="Times New Roman"/>
              </w:rPr>
            </w:pPr>
            <w:r w:rsidRPr="000B5D2F">
              <w:rPr>
                <w:rFonts w:eastAsia="Times New Roman"/>
              </w:rPr>
              <w:t>Barriers are identified and removed</w:t>
            </w:r>
          </w:p>
          <w:p w14:paraId="2FDBDDE0" w14:textId="77777777" w:rsidR="00034D70" w:rsidRPr="000B5D2F" w:rsidRDefault="00034D70" w:rsidP="000B5D2F">
            <w:pPr>
              <w:pStyle w:val="ListParagraph"/>
              <w:numPr>
                <w:ilvl w:val="0"/>
                <w:numId w:val="22"/>
              </w:numPr>
              <w:spacing w:line="360" w:lineRule="auto"/>
              <w:rPr>
                <w:rFonts w:eastAsia="Times New Roman"/>
              </w:rPr>
            </w:pPr>
            <w:r w:rsidRPr="000B5D2F">
              <w:rPr>
                <w:rFonts w:eastAsia="Times New Roman"/>
              </w:rPr>
              <w:t>Good practice is celebrated and rewarded</w:t>
            </w:r>
          </w:p>
          <w:p w14:paraId="20DB94AC" w14:textId="77777777" w:rsidR="00034D70" w:rsidRPr="000B5D2F" w:rsidRDefault="00034D70" w:rsidP="000B5D2F">
            <w:pPr>
              <w:pStyle w:val="ListParagraph"/>
              <w:numPr>
                <w:ilvl w:val="0"/>
                <w:numId w:val="22"/>
              </w:numPr>
              <w:spacing w:line="360" w:lineRule="auto"/>
              <w:rPr>
                <w:rFonts w:eastAsia="Times New Roman"/>
              </w:rPr>
            </w:pPr>
            <w:r w:rsidRPr="000B5D2F">
              <w:rPr>
                <w:rFonts w:eastAsia="Times New Roman"/>
              </w:rPr>
              <w:t>More Deaf and disabled people play their part in live music and outdoor events</w:t>
            </w:r>
          </w:p>
          <w:p w14:paraId="22E34A1A" w14:textId="77777777" w:rsidR="00034D70" w:rsidRPr="000B75B5" w:rsidRDefault="00034D70" w:rsidP="000B5D2F">
            <w:pPr>
              <w:spacing w:line="360" w:lineRule="auto"/>
              <w:rPr>
                <w:rFonts w:eastAsia="Times New Roman"/>
              </w:rPr>
            </w:pPr>
          </w:p>
          <w:p w14:paraId="049E8318" w14:textId="6625DF97" w:rsidR="00034D70" w:rsidRDefault="00034D70" w:rsidP="000B5D2F">
            <w:pPr>
              <w:spacing w:line="360" w:lineRule="auto"/>
            </w:pPr>
            <w:r w:rsidRPr="000B75B5">
              <w:t xml:space="preserve">Their work is underpinned by lived experience shared by hundreds of mystery shoppers across the UK. Over 200 venues and festivals across the UK have been awarded via their Charter of Best Practice, an industry standard for live venue and event accessibility. Their </w:t>
            </w:r>
            <w:hyperlink r:id="rId45" w:history="1">
              <w:r w:rsidRPr="000B75B5">
                <w:rPr>
                  <w:rStyle w:val="Hyperlink"/>
                </w:rPr>
                <w:t>Next Stage initiative</w:t>
              </w:r>
            </w:hyperlink>
            <w:r w:rsidRPr="000B75B5">
              <w:t xml:space="preserve"> champions access to the talent development pipeline for Deaf and disabled artists and recently announced </w:t>
            </w:r>
            <w:hyperlink r:id="rId46" w:history="1">
              <w:r w:rsidRPr="000B75B5">
                <w:rPr>
                  <w:rStyle w:val="Hyperlink"/>
                </w:rPr>
                <w:t>Beyond The Music</w:t>
              </w:r>
            </w:hyperlink>
            <w:r w:rsidRPr="000B75B5">
              <w:t xml:space="preserve"> initiative works to break down barriers for volunteers and professionals in the music industry.</w:t>
            </w:r>
          </w:p>
          <w:p w14:paraId="55FFA45B" w14:textId="77777777" w:rsidR="000B5D2F" w:rsidRPr="000B75B5" w:rsidRDefault="000B5D2F" w:rsidP="000B5D2F">
            <w:pPr>
              <w:spacing w:line="360" w:lineRule="auto"/>
            </w:pPr>
          </w:p>
          <w:p w14:paraId="5017D34F" w14:textId="77777777" w:rsidR="00034D70" w:rsidRDefault="00034D70" w:rsidP="000B5D2F">
            <w:pPr>
              <w:spacing w:line="360" w:lineRule="auto"/>
            </w:pPr>
            <w:r w:rsidRPr="000B75B5">
              <w:t xml:space="preserve">For more information about their work, visit </w:t>
            </w:r>
            <w:hyperlink r:id="rId47" w:history="1">
              <w:r w:rsidRPr="000B75B5">
                <w:rPr>
                  <w:rStyle w:val="Hyperlink"/>
                </w:rPr>
                <w:t>www.attitudeiseverything.org.uk</w:t>
              </w:r>
            </w:hyperlink>
            <w:r w:rsidRPr="000B75B5">
              <w:t xml:space="preserve">. You can also follow their work on </w:t>
            </w:r>
            <w:hyperlink r:id="rId48" w:history="1">
              <w:r w:rsidRPr="000B75B5">
                <w:rPr>
                  <w:rStyle w:val="Hyperlink"/>
                </w:rPr>
                <w:t>Twitter</w:t>
              </w:r>
            </w:hyperlink>
            <w:r w:rsidRPr="000B75B5">
              <w:t xml:space="preserve"> and </w:t>
            </w:r>
            <w:hyperlink r:id="rId49" w:history="1">
              <w:r w:rsidRPr="000B75B5">
                <w:rPr>
                  <w:rStyle w:val="Hyperlink"/>
                </w:rPr>
                <w:t>Instagram</w:t>
              </w:r>
            </w:hyperlink>
            <w:r w:rsidRPr="000B75B5">
              <w:t xml:space="preserve">. Sign up to their mailing list </w:t>
            </w:r>
            <w:hyperlink r:id="rId50" w:history="1">
              <w:r w:rsidRPr="000B75B5">
                <w:rPr>
                  <w:rStyle w:val="Hyperlink"/>
                </w:rPr>
                <w:t>here</w:t>
              </w:r>
            </w:hyperlink>
            <w:r w:rsidRPr="000B75B5">
              <w:t>.</w:t>
            </w:r>
          </w:p>
          <w:p w14:paraId="4F2BBA22" w14:textId="77777777" w:rsidR="00034D70" w:rsidRDefault="00034D70" w:rsidP="008818A1">
            <w:pPr>
              <w:spacing w:line="360" w:lineRule="auto"/>
            </w:pPr>
          </w:p>
        </w:tc>
      </w:tr>
    </w:tbl>
    <w:p w14:paraId="7897D6DC" w14:textId="2A4CFD86" w:rsidR="008818A1" w:rsidRDefault="008818A1" w:rsidP="008818A1">
      <w:pPr>
        <w:tabs>
          <w:tab w:val="left" w:pos="760"/>
        </w:tabs>
      </w:pPr>
      <w:r>
        <w:tab/>
      </w:r>
    </w:p>
    <w:p w14:paraId="66A6B6A0" w14:textId="77777777" w:rsidR="000B5D2F" w:rsidRPr="008F5F44" w:rsidRDefault="000B5D2F" w:rsidP="008818A1">
      <w:pPr>
        <w:tabs>
          <w:tab w:val="left" w:pos="760"/>
        </w:tabs>
      </w:pPr>
    </w:p>
    <w:tbl>
      <w:tblPr>
        <w:tblStyle w:val="TableGrid"/>
        <w:tblW w:w="0" w:type="auto"/>
        <w:tblLook w:val="04A0" w:firstRow="1" w:lastRow="0" w:firstColumn="1" w:lastColumn="0" w:noHBand="0" w:noVBand="1"/>
      </w:tblPr>
      <w:tblGrid>
        <w:gridCol w:w="9016"/>
      </w:tblGrid>
      <w:tr w:rsidR="008818A1" w14:paraId="70F740D8" w14:textId="77777777" w:rsidTr="008818A1">
        <w:tc>
          <w:tcPr>
            <w:tcW w:w="9016" w:type="dxa"/>
          </w:tcPr>
          <w:p w14:paraId="587FA57D" w14:textId="24B8F3C4" w:rsidR="008818A1" w:rsidRDefault="008818A1" w:rsidP="000B5D2F">
            <w:pPr>
              <w:pStyle w:val="Heading3"/>
              <w:spacing w:line="360" w:lineRule="auto"/>
              <w:outlineLvl w:val="2"/>
            </w:pPr>
            <w:r w:rsidRPr="005D6819">
              <w:lastRenderedPageBreak/>
              <w:t>We Shall Not be Removed</w:t>
            </w:r>
            <w:r w:rsidR="000B5D2F">
              <w:br/>
            </w:r>
          </w:p>
          <w:p w14:paraId="33FC928A" w14:textId="666C5F4C" w:rsidR="008818A1" w:rsidRDefault="008818A1" w:rsidP="000B5D2F">
            <w:pPr>
              <w:spacing w:line="360" w:lineRule="auto"/>
            </w:pPr>
            <w:r w:rsidRPr="00704322">
              <w:t>This campaign challenges and support the arts sector to be inclusive as it rebuild</w:t>
            </w:r>
            <w:r>
              <w:t>s</w:t>
            </w:r>
            <w:r w:rsidRPr="00704322">
              <w:t xml:space="preserve"> after lockdown. How do we make a cultural sector which is more equal, accessible, </w:t>
            </w:r>
            <w:proofErr w:type="gramStart"/>
            <w:r w:rsidRPr="00704322">
              <w:t>intersectional</w:t>
            </w:r>
            <w:proofErr w:type="gramEnd"/>
            <w:r w:rsidRPr="00704322">
              <w:t xml:space="preserve"> and inclusive?</w:t>
            </w:r>
            <w:r w:rsidR="000B5D2F">
              <w:br/>
            </w:r>
          </w:p>
          <w:p w14:paraId="7B8E81B6" w14:textId="77777777" w:rsidR="008818A1" w:rsidRDefault="008818A1" w:rsidP="000B5D2F">
            <w:pPr>
              <w:spacing w:line="360" w:lineRule="auto"/>
            </w:pPr>
            <w:proofErr w:type="gramStart"/>
            <w:r>
              <w:t>It’s</w:t>
            </w:r>
            <w:proofErr w:type="gramEnd"/>
            <w:r>
              <w:t xml:space="preserve"> a</w:t>
            </w:r>
            <w:r w:rsidRPr="00704322">
              <w:t>n open, creative and public discussion on what inclusion of Deaf, Neurodivergent and Disabled people in the cultural world really means in these new circumstances.</w:t>
            </w:r>
          </w:p>
          <w:p w14:paraId="25130B32" w14:textId="6690D02E" w:rsidR="008818A1" w:rsidRDefault="008818A1" w:rsidP="000B5D2F">
            <w:pPr>
              <w:spacing w:line="360" w:lineRule="auto"/>
            </w:pPr>
            <w:r w:rsidRPr="00704322">
              <w:t xml:space="preserve">The campaign </w:t>
            </w:r>
            <w:r>
              <w:t>is</w:t>
            </w:r>
            <w:r w:rsidRPr="00704322">
              <w:t xml:space="preserve"> explicit in promoting the lived experiences and work of Black, </w:t>
            </w:r>
            <w:proofErr w:type="gramStart"/>
            <w:r w:rsidRPr="00704322">
              <w:t>Asian</w:t>
            </w:r>
            <w:proofErr w:type="gramEnd"/>
            <w:r w:rsidRPr="00704322">
              <w:t xml:space="preserve"> and Ethnic Minority Disabled artists, who will shape what this promotion of their work and experiences looks like.</w:t>
            </w:r>
            <w:r w:rsidR="000B5D2F">
              <w:br/>
            </w:r>
          </w:p>
          <w:p w14:paraId="3BC7899E" w14:textId="78E2FCFB" w:rsidR="008818A1" w:rsidRDefault="008818A1" w:rsidP="000B5D2F">
            <w:pPr>
              <w:spacing w:line="360" w:lineRule="auto"/>
            </w:pPr>
            <w:r>
              <w:t>It began with social media discussion in August 2020, using the hashtags #WeShallNotBeRemoved, #EndAbleism and #InclusiveRecovery</w:t>
            </w:r>
          </w:p>
        </w:tc>
      </w:tr>
    </w:tbl>
    <w:p w14:paraId="4A07B40E" w14:textId="4616ED3B" w:rsidR="006C4290" w:rsidRPr="008F5F44" w:rsidRDefault="006C4290" w:rsidP="008818A1">
      <w:pPr>
        <w:tabs>
          <w:tab w:val="left" w:pos="760"/>
        </w:tabs>
      </w:pPr>
    </w:p>
    <w:p w14:paraId="2D411073" w14:textId="77777777" w:rsidR="009D4D88" w:rsidRPr="008F5F44" w:rsidRDefault="007A54C6">
      <w:pPr>
        <w:pStyle w:val="Heading2"/>
      </w:pPr>
      <w:r w:rsidRPr="008F5F44">
        <w:t>Barriers to access</w:t>
      </w:r>
    </w:p>
    <w:p w14:paraId="3420E22C" w14:textId="77777777" w:rsidR="009D4D88" w:rsidRPr="008F5F44" w:rsidRDefault="007A54C6">
      <w:r w:rsidRPr="008F5F44">
        <w:t xml:space="preserve">We asked music makers and music educators whether the following were slight, </w:t>
      </w:r>
      <w:proofErr w:type="gramStart"/>
      <w:r w:rsidRPr="008F5F44">
        <w:t>moderate</w:t>
      </w:r>
      <w:proofErr w:type="gramEnd"/>
      <w:r w:rsidRPr="008F5F44">
        <w:t xml:space="preserve"> or severe access barriers to music making:</w:t>
      </w:r>
    </w:p>
    <w:p w14:paraId="6C917604" w14:textId="77777777" w:rsidR="009D4D88" w:rsidRPr="008F5F44" w:rsidRDefault="007A54C6">
      <w:pPr>
        <w:numPr>
          <w:ilvl w:val="0"/>
          <w:numId w:val="5"/>
        </w:numPr>
        <w:pBdr>
          <w:top w:val="nil"/>
          <w:left w:val="nil"/>
          <w:bottom w:val="nil"/>
          <w:right w:val="nil"/>
          <w:between w:val="nil"/>
        </w:pBdr>
        <w:spacing w:after="0"/>
      </w:pPr>
      <w:r w:rsidRPr="008F5F44">
        <w:rPr>
          <w:color w:val="000000"/>
        </w:rPr>
        <w:t>Financial reasons</w:t>
      </w:r>
    </w:p>
    <w:p w14:paraId="236974F6" w14:textId="77777777" w:rsidR="009D4D88" w:rsidRPr="008F5F44" w:rsidRDefault="007A54C6">
      <w:pPr>
        <w:numPr>
          <w:ilvl w:val="0"/>
          <w:numId w:val="5"/>
        </w:numPr>
        <w:pBdr>
          <w:top w:val="nil"/>
          <w:left w:val="nil"/>
          <w:bottom w:val="nil"/>
          <w:right w:val="nil"/>
          <w:between w:val="nil"/>
        </w:pBdr>
        <w:spacing w:after="0"/>
      </w:pPr>
      <w:r w:rsidRPr="008F5F44">
        <w:rPr>
          <w:color w:val="000000"/>
        </w:rPr>
        <w:t>Too busy/not enough time</w:t>
      </w:r>
    </w:p>
    <w:p w14:paraId="1FB8BE70" w14:textId="77777777" w:rsidR="009D4D88" w:rsidRPr="008F5F44" w:rsidRDefault="007A54C6">
      <w:pPr>
        <w:numPr>
          <w:ilvl w:val="0"/>
          <w:numId w:val="5"/>
        </w:numPr>
        <w:pBdr>
          <w:top w:val="nil"/>
          <w:left w:val="nil"/>
          <w:bottom w:val="nil"/>
          <w:right w:val="nil"/>
          <w:between w:val="nil"/>
        </w:pBdr>
        <w:spacing w:after="0"/>
      </w:pPr>
      <w:r w:rsidRPr="008F5F44">
        <w:rPr>
          <w:color w:val="000000"/>
        </w:rPr>
        <w:t>Lack of information</w:t>
      </w:r>
    </w:p>
    <w:p w14:paraId="0D6E8397" w14:textId="77777777" w:rsidR="009D4D88" w:rsidRPr="008F5F44" w:rsidRDefault="007A54C6">
      <w:pPr>
        <w:numPr>
          <w:ilvl w:val="0"/>
          <w:numId w:val="5"/>
        </w:numPr>
        <w:pBdr>
          <w:top w:val="nil"/>
          <w:left w:val="nil"/>
          <w:bottom w:val="nil"/>
          <w:right w:val="nil"/>
          <w:between w:val="nil"/>
        </w:pBdr>
        <w:spacing w:after="0"/>
      </w:pPr>
      <w:r w:rsidRPr="008F5F44">
        <w:rPr>
          <w:color w:val="000000"/>
        </w:rPr>
        <w:t>No opportunities available</w:t>
      </w:r>
    </w:p>
    <w:p w14:paraId="63BAF478" w14:textId="77777777" w:rsidR="009D4D88" w:rsidRPr="008F5F44" w:rsidRDefault="007A54C6">
      <w:pPr>
        <w:numPr>
          <w:ilvl w:val="0"/>
          <w:numId w:val="5"/>
        </w:numPr>
        <w:pBdr>
          <w:top w:val="nil"/>
          <w:left w:val="nil"/>
          <w:bottom w:val="nil"/>
          <w:right w:val="nil"/>
          <w:between w:val="nil"/>
        </w:pBdr>
        <w:spacing w:after="0"/>
      </w:pPr>
      <w:r w:rsidRPr="008F5F44">
        <w:rPr>
          <w:color w:val="000000"/>
        </w:rPr>
        <w:t xml:space="preserve">A health condition, </w:t>
      </w:r>
      <w:proofErr w:type="gramStart"/>
      <w:r w:rsidRPr="008F5F44">
        <w:rPr>
          <w:color w:val="000000"/>
        </w:rPr>
        <w:t>illness</w:t>
      </w:r>
      <w:proofErr w:type="gramEnd"/>
      <w:r w:rsidRPr="008F5F44">
        <w:rPr>
          <w:color w:val="000000"/>
        </w:rPr>
        <w:t xml:space="preserve"> or impairment</w:t>
      </w:r>
    </w:p>
    <w:p w14:paraId="16419DC7" w14:textId="77777777" w:rsidR="009D4D88" w:rsidRPr="008F5F44" w:rsidRDefault="007A54C6">
      <w:pPr>
        <w:numPr>
          <w:ilvl w:val="0"/>
          <w:numId w:val="5"/>
        </w:numPr>
        <w:pBdr>
          <w:top w:val="nil"/>
          <w:left w:val="nil"/>
          <w:bottom w:val="nil"/>
          <w:right w:val="nil"/>
          <w:between w:val="nil"/>
        </w:pBdr>
        <w:spacing w:after="0"/>
      </w:pPr>
      <w:r w:rsidRPr="008F5F44">
        <w:rPr>
          <w:color w:val="000000"/>
        </w:rPr>
        <w:t>Disability-related reasons</w:t>
      </w:r>
    </w:p>
    <w:p w14:paraId="6E4E8A45" w14:textId="77777777" w:rsidR="009D4D88" w:rsidRPr="008F5F44" w:rsidRDefault="007A54C6">
      <w:pPr>
        <w:numPr>
          <w:ilvl w:val="0"/>
          <w:numId w:val="5"/>
        </w:numPr>
        <w:pBdr>
          <w:top w:val="nil"/>
          <w:left w:val="nil"/>
          <w:bottom w:val="nil"/>
          <w:right w:val="nil"/>
          <w:between w:val="nil"/>
        </w:pBdr>
        <w:spacing w:after="0"/>
      </w:pPr>
      <w:r w:rsidRPr="008F5F44">
        <w:rPr>
          <w:color w:val="000000"/>
        </w:rPr>
        <w:t>Lack of help or assistance</w:t>
      </w:r>
    </w:p>
    <w:p w14:paraId="561B74FF" w14:textId="77777777" w:rsidR="009D4D88" w:rsidRPr="008F5F44" w:rsidRDefault="007A54C6">
      <w:pPr>
        <w:numPr>
          <w:ilvl w:val="0"/>
          <w:numId w:val="5"/>
        </w:numPr>
        <w:pBdr>
          <w:top w:val="nil"/>
          <w:left w:val="nil"/>
          <w:bottom w:val="nil"/>
          <w:right w:val="nil"/>
          <w:between w:val="nil"/>
        </w:pBdr>
        <w:spacing w:after="0"/>
      </w:pPr>
      <w:r w:rsidRPr="008F5F44">
        <w:rPr>
          <w:color w:val="000000"/>
        </w:rPr>
        <w:t>Attitudes of other people</w:t>
      </w:r>
    </w:p>
    <w:p w14:paraId="76644542" w14:textId="77777777" w:rsidR="009D4D88" w:rsidRPr="008F5F44" w:rsidRDefault="007A54C6">
      <w:pPr>
        <w:numPr>
          <w:ilvl w:val="0"/>
          <w:numId w:val="5"/>
        </w:numPr>
        <w:pBdr>
          <w:top w:val="nil"/>
          <w:left w:val="nil"/>
          <w:bottom w:val="nil"/>
          <w:right w:val="nil"/>
          <w:between w:val="nil"/>
        </w:pBdr>
        <w:spacing w:after="0"/>
      </w:pPr>
      <w:r w:rsidRPr="008F5F44">
        <w:rPr>
          <w:color w:val="000000"/>
        </w:rPr>
        <w:t>Caring responsibilities</w:t>
      </w:r>
    </w:p>
    <w:p w14:paraId="7FC1E105" w14:textId="77777777" w:rsidR="009D4D88" w:rsidRPr="008F5F44" w:rsidRDefault="007A54C6">
      <w:pPr>
        <w:numPr>
          <w:ilvl w:val="0"/>
          <w:numId w:val="5"/>
        </w:numPr>
        <w:pBdr>
          <w:top w:val="nil"/>
          <w:left w:val="nil"/>
          <w:bottom w:val="nil"/>
          <w:right w:val="nil"/>
          <w:between w:val="nil"/>
        </w:pBdr>
        <w:spacing w:after="0"/>
      </w:pPr>
      <w:r w:rsidRPr="008F5F44">
        <w:rPr>
          <w:color w:val="000000"/>
        </w:rPr>
        <w:t>Difficulty getting on a course/being refused a place</w:t>
      </w:r>
    </w:p>
    <w:p w14:paraId="4BE27A52" w14:textId="77777777" w:rsidR="009D4D88" w:rsidRPr="008F5F44" w:rsidRDefault="007A54C6">
      <w:pPr>
        <w:numPr>
          <w:ilvl w:val="0"/>
          <w:numId w:val="5"/>
        </w:numPr>
        <w:pBdr>
          <w:top w:val="nil"/>
          <w:left w:val="nil"/>
          <w:bottom w:val="nil"/>
          <w:right w:val="nil"/>
          <w:between w:val="nil"/>
        </w:pBdr>
        <w:spacing w:after="0"/>
      </w:pPr>
      <w:r w:rsidRPr="008F5F44">
        <w:rPr>
          <w:color w:val="000000"/>
        </w:rPr>
        <w:t>Difficulty with transport</w:t>
      </w:r>
    </w:p>
    <w:p w14:paraId="4A7B7F38" w14:textId="77777777" w:rsidR="009D4D88" w:rsidRPr="008F5F44" w:rsidRDefault="007A54C6">
      <w:pPr>
        <w:numPr>
          <w:ilvl w:val="0"/>
          <w:numId w:val="5"/>
        </w:numPr>
        <w:pBdr>
          <w:top w:val="nil"/>
          <w:left w:val="nil"/>
          <w:bottom w:val="nil"/>
          <w:right w:val="nil"/>
          <w:between w:val="nil"/>
        </w:pBdr>
        <w:spacing w:after="0"/>
      </w:pPr>
      <w:r w:rsidRPr="008F5F44">
        <w:rPr>
          <w:color w:val="000000"/>
        </w:rPr>
        <w:t>Difficulty getting into buildings</w:t>
      </w:r>
    </w:p>
    <w:p w14:paraId="7ECC629A" w14:textId="77777777" w:rsidR="009D4D88" w:rsidRPr="008F5F44" w:rsidRDefault="007A54C6">
      <w:pPr>
        <w:numPr>
          <w:ilvl w:val="0"/>
          <w:numId w:val="5"/>
        </w:numPr>
        <w:pBdr>
          <w:top w:val="nil"/>
          <w:left w:val="nil"/>
          <w:bottom w:val="nil"/>
          <w:right w:val="nil"/>
          <w:between w:val="nil"/>
        </w:pBdr>
      </w:pPr>
      <w:r w:rsidRPr="008F5F44">
        <w:rPr>
          <w:color w:val="000000"/>
        </w:rPr>
        <w:t>Difficulty using facilities</w:t>
      </w:r>
    </w:p>
    <w:p w14:paraId="55061F64" w14:textId="3FDFA7DB" w:rsidR="006462A7" w:rsidRPr="008F5F44" w:rsidRDefault="007A54C6" w:rsidP="00060FDB">
      <w:r w:rsidRPr="008F5F44">
        <w:t xml:space="preserve">Music makers rated financial reasons and disability-related reasons as their most severe barriers to access. </w:t>
      </w:r>
      <w:r w:rsidR="006462A7" w:rsidRPr="008F5F44">
        <w:t xml:space="preserve">67% of music makers said that financial reasons were a severe or </w:t>
      </w:r>
      <w:r w:rsidR="006462A7" w:rsidRPr="008F5F44">
        <w:lastRenderedPageBreak/>
        <w:t>moderate access barrier, and 65% said that disability-related reasons were a severe or moderate access barrier.</w:t>
      </w:r>
    </w:p>
    <w:p w14:paraId="02375D38" w14:textId="1DB4EE5C" w:rsidR="006462A7" w:rsidRPr="008F5F44" w:rsidRDefault="006462A7" w:rsidP="00060FDB">
      <w:r w:rsidRPr="008F5F44">
        <w:t xml:space="preserve">Whether a Disabled person experiences each of these situations as a slight, </w:t>
      </w:r>
      <w:proofErr w:type="gramStart"/>
      <w:r w:rsidRPr="008F5F44">
        <w:t>moderate</w:t>
      </w:r>
      <w:proofErr w:type="gramEnd"/>
      <w:r w:rsidRPr="008F5F44">
        <w:t xml:space="preserve"> or severe access barrier will depend on their unique situation. </w:t>
      </w:r>
      <w:r w:rsidR="004B1071" w:rsidRPr="008F5F44">
        <w:t xml:space="preserve">Significantly, in our data the views of music educators </w:t>
      </w:r>
      <w:r w:rsidR="004B1071" w:rsidRPr="008F5F44">
        <w:rPr>
          <w:i/>
          <w:iCs/>
        </w:rPr>
        <w:t>frequently</w:t>
      </w:r>
      <w:r w:rsidR="004B1071" w:rsidRPr="008F5F44">
        <w:t xml:space="preserve"> differed from those of music makers.</w:t>
      </w:r>
    </w:p>
    <w:p w14:paraId="137A64A4" w14:textId="5CF9F41B" w:rsidR="006462A7" w:rsidRPr="008F5F44" w:rsidRDefault="007A54C6" w:rsidP="006462A7">
      <w:pPr>
        <w:textDirection w:val="btLr"/>
      </w:pPr>
      <w:r w:rsidRPr="008F5F44">
        <w:t>Music educators reported that financial</w:t>
      </w:r>
      <w:r w:rsidR="00047FF5" w:rsidRPr="008F5F44">
        <w:t xml:space="preserve"> </w:t>
      </w:r>
      <w:r w:rsidRPr="008F5F44">
        <w:t>reasons, difficulty with transport and lack of information were the most severe access barriers for their students.</w:t>
      </w:r>
      <w:r w:rsidR="006462A7" w:rsidRPr="008F5F44">
        <w:t xml:space="preserve"> </w:t>
      </w:r>
      <w:r w:rsidR="006462A7" w:rsidRPr="008F5F44">
        <w:rPr>
          <w:color w:val="000000"/>
        </w:rPr>
        <w:t>89% said that financial reasons were a severe or moderate access barrier for their students. 66% said that lack of information was a severe or moderate access barrier for their students, and 69% said that difficulty with transport was a severe or moderate access barrier for their students.</w:t>
      </w:r>
    </w:p>
    <w:p w14:paraId="2D6B161F" w14:textId="52B7AE9A" w:rsidR="009D4D88" w:rsidRPr="008F5F44" w:rsidRDefault="007A54C6">
      <w:r w:rsidRPr="008F5F44">
        <w:t xml:space="preserve">Music educators were more likely than music makers to perceive being too busy, lacking information or opportunity, difficulty with transport, difficulty getting on a course, caring responsibilities, difficulty getting into buildings and difficulty accessing facilities as severe access barriers for the </w:t>
      </w:r>
      <w:r w:rsidR="00697C67" w:rsidRPr="008F5F44">
        <w:t>Disabled</w:t>
      </w:r>
      <w:r w:rsidRPr="008F5F44">
        <w:t xml:space="preserve"> musicians they worked with. </w:t>
      </w:r>
    </w:p>
    <w:p w14:paraId="003C76F6" w14:textId="5111AADE" w:rsidR="009D4D88" w:rsidRPr="008F5F44" w:rsidRDefault="00DF1F63">
      <w:r w:rsidRPr="008F5F44">
        <w:t>M</w:t>
      </w:r>
      <w:r w:rsidR="007A54C6" w:rsidRPr="008F5F44">
        <w:t xml:space="preserve">usic makers were more likely than music educators to say that disability-related reasons or an illness, health condition or impairment were severe access barriers. </w:t>
      </w:r>
    </w:p>
    <w:p w14:paraId="2AAC6AB9" w14:textId="5DD6E900" w:rsidR="009D4D88" w:rsidRPr="008F5F44" w:rsidRDefault="007A54C6" w:rsidP="008818A1">
      <w:r w:rsidRPr="008F5F44">
        <w:t>Th</w:t>
      </w:r>
      <w:r w:rsidR="00EE263E" w:rsidRPr="008F5F44">
        <w:t xml:space="preserve">is suggests that </w:t>
      </w:r>
      <w:r w:rsidRPr="008F5F44">
        <w:t xml:space="preserve">music educators </w:t>
      </w:r>
      <w:r w:rsidR="00EE263E" w:rsidRPr="008F5F44">
        <w:t>have potential to</w:t>
      </w:r>
      <w:r w:rsidRPr="008F5F44">
        <w:t xml:space="preserve"> misunderstan</w:t>
      </w:r>
      <w:r w:rsidR="00EE263E" w:rsidRPr="008F5F44">
        <w:t>d</w:t>
      </w:r>
      <w:r w:rsidRPr="008F5F44">
        <w:t xml:space="preserve"> the lived experience of their </w:t>
      </w:r>
      <w:r w:rsidR="00697C67" w:rsidRPr="008F5F44">
        <w:t>Disabled</w:t>
      </w:r>
      <w:r w:rsidRPr="008F5F44">
        <w:t xml:space="preserve"> students. </w:t>
      </w:r>
      <w:r w:rsidR="00EE263E" w:rsidRPr="008F5F44">
        <w:t>F</w:t>
      </w:r>
      <w:r w:rsidRPr="008F5F44">
        <w:t>or</w:t>
      </w:r>
      <w:r w:rsidR="00EE263E" w:rsidRPr="008F5F44">
        <w:t xml:space="preserve"> example, </w:t>
      </w:r>
      <w:r w:rsidRPr="008F5F44">
        <w:t>music educators</w:t>
      </w:r>
      <w:r w:rsidR="00EE263E" w:rsidRPr="008F5F44">
        <w:t xml:space="preserve"> may be familiar with making logistical arrangements for Disabled musicians they work with, like arranging transport, so would be more likely to see these a</w:t>
      </w:r>
      <w:r w:rsidR="00DF1F63" w:rsidRPr="008F5F44">
        <w:t>s</w:t>
      </w:r>
      <w:r w:rsidR="00EE263E" w:rsidRPr="008F5F44">
        <w:t xml:space="preserve"> barriers. </w:t>
      </w:r>
      <w:r w:rsidR="00DF1F63" w:rsidRPr="008F5F44">
        <w:t>But</w:t>
      </w:r>
      <w:r w:rsidR="00EE263E" w:rsidRPr="008F5F44">
        <w:t xml:space="preserve"> </w:t>
      </w:r>
      <w:r w:rsidR="00697C67" w:rsidRPr="008F5F44">
        <w:t>Disabled</w:t>
      </w:r>
      <w:r w:rsidRPr="008F5F44">
        <w:t xml:space="preserve"> people</w:t>
      </w:r>
      <w:r w:rsidR="00EE263E" w:rsidRPr="008F5F44">
        <w:t xml:space="preserve"> are used to managing</w:t>
      </w:r>
      <w:r w:rsidRPr="008F5F44">
        <w:t xml:space="preserve"> logistical barriers a</w:t>
      </w:r>
      <w:r w:rsidR="00EE263E" w:rsidRPr="008F5F44">
        <w:t>s</w:t>
      </w:r>
      <w:r w:rsidRPr="008F5F44">
        <w:t xml:space="preserve"> part of everyday life</w:t>
      </w:r>
      <w:r w:rsidR="00EE263E" w:rsidRPr="008F5F44">
        <w:t xml:space="preserve">. They may consider these to be part of </w:t>
      </w:r>
      <w:r w:rsidRPr="008F5F44">
        <w:t>‘disability-related reasons’</w:t>
      </w:r>
      <w:r w:rsidR="00EE263E" w:rsidRPr="008F5F44">
        <w:t>,</w:t>
      </w:r>
      <w:r w:rsidRPr="008F5F44">
        <w:t xml:space="preserve"> or </w:t>
      </w:r>
      <w:r w:rsidR="00EE263E" w:rsidRPr="008F5F44">
        <w:t>to be less important than barriers posed b</w:t>
      </w:r>
      <w:r w:rsidRPr="008F5F44">
        <w:t xml:space="preserve">y illness, health conditions or impairments.  </w:t>
      </w:r>
    </w:p>
    <w:tbl>
      <w:tblPr>
        <w:tblStyle w:val="TableGrid"/>
        <w:tblW w:w="0" w:type="auto"/>
        <w:tblLook w:val="04A0" w:firstRow="1" w:lastRow="0" w:firstColumn="1" w:lastColumn="0" w:noHBand="0" w:noVBand="1"/>
      </w:tblPr>
      <w:tblGrid>
        <w:gridCol w:w="9016"/>
      </w:tblGrid>
      <w:tr w:rsidR="008818A1" w14:paraId="71F3C3A3" w14:textId="77777777" w:rsidTr="008818A1">
        <w:tc>
          <w:tcPr>
            <w:tcW w:w="9016" w:type="dxa"/>
          </w:tcPr>
          <w:p w14:paraId="7049CB35" w14:textId="64606680" w:rsidR="008818A1" w:rsidRPr="00047FF5" w:rsidRDefault="008818A1" w:rsidP="00BB74CA">
            <w:pPr>
              <w:pStyle w:val="Heading3"/>
              <w:outlineLvl w:val="2"/>
            </w:pPr>
            <w:r w:rsidRPr="00047FF5">
              <w:lastRenderedPageBreak/>
              <w:t>Who decides?</w:t>
            </w:r>
            <w:r w:rsidR="00BB74CA">
              <w:br/>
            </w:r>
          </w:p>
          <w:p w14:paraId="5A059841" w14:textId="614925D9" w:rsidR="008818A1" w:rsidRDefault="008818A1" w:rsidP="008818A1">
            <w:pPr>
              <w:spacing w:line="360" w:lineRule="auto"/>
            </w:pPr>
            <w:r>
              <w:t xml:space="preserve">It is important to reflect upon who decided which barriers to ask about in the survey. These access categories were devised by the Take it away Consortium, rather than by Disabled people directly. Our co-researchers noted that this means that access needs that might be important to Disabled people such as communication and time (for example length of projects, inflexibility of deadlines) were missed from the survey. </w:t>
            </w:r>
            <w:r w:rsidR="00BB74CA">
              <w:br/>
            </w:r>
          </w:p>
          <w:p w14:paraId="23AED3F3" w14:textId="77777777" w:rsidR="008818A1" w:rsidRDefault="008818A1" w:rsidP="008818A1">
            <w:pPr>
              <w:spacing w:line="360" w:lineRule="auto"/>
            </w:pPr>
            <w:r>
              <w:t xml:space="preserve">Our co-researchers also felt that many of these barriers intersect and are not experienced as isolated issues. For example, for some of our co-researchers, disability-related reasons and attitudes of other people went hand-in-hand, as did difficulty getting into buildings and difficulty using facilities (generally if a building is inaccessible, so are their facilities). </w:t>
            </w:r>
          </w:p>
          <w:p w14:paraId="0505DF0F" w14:textId="77777777" w:rsidR="008818A1" w:rsidRDefault="008818A1" w:rsidP="008818A1">
            <w:pPr>
              <w:spacing w:line="360" w:lineRule="auto"/>
            </w:pPr>
            <w:r>
              <w:t>This reflection reinforces the importance of ensuring that research like this is disability-led from the outset.</w:t>
            </w:r>
          </w:p>
          <w:p w14:paraId="47466093" w14:textId="77777777" w:rsidR="008818A1" w:rsidRDefault="008818A1" w:rsidP="008818A1">
            <w:pPr>
              <w:spacing w:line="360" w:lineRule="auto"/>
            </w:pPr>
          </w:p>
        </w:tc>
      </w:tr>
    </w:tbl>
    <w:p w14:paraId="5AEBB51D" w14:textId="77777777" w:rsidR="00047FF5" w:rsidRPr="008F5F44" w:rsidRDefault="00047FF5"/>
    <w:p w14:paraId="26F4DAC2" w14:textId="409493D7" w:rsidR="009D4D88" w:rsidRPr="008F5F44" w:rsidRDefault="009D4D88"/>
    <w:p w14:paraId="2212811A" w14:textId="70DC97B2" w:rsidR="00BA370E" w:rsidRPr="008F5F44" w:rsidRDefault="00BA370E" w:rsidP="00295431"/>
    <w:p w14:paraId="1C780347" w14:textId="77777777" w:rsidR="009D4D88" w:rsidRPr="008F5F44" w:rsidRDefault="007A54C6">
      <w:pPr>
        <w:spacing w:after="160" w:line="259" w:lineRule="auto"/>
      </w:pPr>
      <w:r w:rsidRPr="008F5F44">
        <w:br w:type="page"/>
      </w:r>
    </w:p>
    <w:p w14:paraId="4322838C" w14:textId="67063086" w:rsidR="009D4D88" w:rsidRPr="008F5F44" w:rsidRDefault="007A54C6">
      <w:pPr>
        <w:pStyle w:val="Heading1"/>
      </w:pPr>
      <w:r w:rsidRPr="008F5F44">
        <w:lastRenderedPageBreak/>
        <w:t>Conclusion</w:t>
      </w:r>
    </w:p>
    <w:p w14:paraId="72CAA816" w14:textId="3C7F8A63" w:rsidR="00A4049D" w:rsidRPr="008F5F44" w:rsidRDefault="00BA370E" w:rsidP="00A4049D">
      <w:r w:rsidRPr="008F5F44">
        <w:t xml:space="preserve">There are Disabled people </w:t>
      </w:r>
      <w:proofErr w:type="gramStart"/>
      <w:r w:rsidR="00A4049D" w:rsidRPr="008F5F44">
        <w:t>all across</w:t>
      </w:r>
      <w:proofErr w:type="gramEnd"/>
      <w:r w:rsidR="00A4049D" w:rsidRPr="008F5F44">
        <w:t xml:space="preserve"> the UK </w:t>
      </w:r>
      <w:r w:rsidRPr="008F5F44">
        <w:t>making music at the highest level, in every part of the music industry. Not only are</w:t>
      </w:r>
      <w:r w:rsidR="00841A30" w:rsidRPr="008F5F44">
        <w:t xml:space="preserve"> many </w:t>
      </w:r>
      <w:r w:rsidR="00A4049D" w:rsidRPr="008F5F44">
        <w:t>critically and financially</w:t>
      </w:r>
      <w:r w:rsidRPr="008F5F44">
        <w:t xml:space="preserve"> successful, </w:t>
      </w:r>
      <w:proofErr w:type="gramStart"/>
      <w:r w:rsidR="00932134" w:rsidRPr="008F5F44">
        <w:t xml:space="preserve">they </w:t>
      </w:r>
      <w:r w:rsidRPr="008F5F44">
        <w:t>are</w:t>
      </w:r>
      <w:proofErr w:type="gramEnd"/>
      <w:r w:rsidRPr="008F5F44">
        <w:t xml:space="preserve"> of</w:t>
      </w:r>
      <w:r w:rsidR="00A4049D" w:rsidRPr="008F5F44">
        <w:t>ten f</w:t>
      </w:r>
      <w:r w:rsidRPr="008F5F44">
        <w:t xml:space="preserve">orging </w:t>
      </w:r>
      <w:r w:rsidR="00932134" w:rsidRPr="008F5F44">
        <w:t>their own</w:t>
      </w:r>
      <w:r w:rsidRPr="008F5F44">
        <w:t xml:space="preserve"> paths through alternative and </w:t>
      </w:r>
      <w:r w:rsidR="00A4049D" w:rsidRPr="008F5F44">
        <w:t>non-</w:t>
      </w:r>
      <w:r w:rsidRPr="008F5F44">
        <w:t>traditional routes.</w:t>
      </w:r>
      <w:r w:rsidR="00A4049D" w:rsidRPr="008F5F44">
        <w:t xml:space="preserve"> But</w:t>
      </w:r>
      <w:r w:rsidRPr="008F5F44">
        <w:t xml:space="preserve"> </w:t>
      </w:r>
      <w:r w:rsidR="00932134" w:rsidRPr="008F5F44">
        <w:t xml:space="preserve">their </w:t>
      </w:r>
      <w:r w:rsidRPr="008F5F44">
        <w:t xml:space="preserve">achievements and experiences </w:t>
      </w:r>
      <w:r w:rsidR="00A4049D" w:rsidRPr="008F5F44">
        <w:t xml:space="preserve">tend to be under-valued and under-represented. </w:t>
      </w:r>
    </w:p>
    <w:p w14:paraId="71655FCE" w14:textId="28713F5C" w:rsidR="00A4049D" w:rsidRPr="008F5F44" w:rsidRDefault="00A4049D" w:rsidP="00A4049D">
      <w:bookmarkStart w:id="0" w:name="_Hlk52698999"/>
      <w:r w:rsidRPr="008F5F44">
        <w:t>Disabled musicians are used to be being creative and adaptable, finding ways around barriers. Aspiring musicians are determined find ways to pursue their goals. However, the reality is that Disabled people do face significant barriers at every stage of the journey to becoming a musician.</w:t>
      </w:r>
      <w:r w:rsidR="0092413D" w:rsidRPr="008F5F44">
        <w:t xml:space="preserve"> </w:t>
      </w:r>
      <w:r w:rsidR="00024428" w:rsidRPr="008F5F44">
        <w:t>Reduced access to tuition,</w:t>
      </w:r>
      <w:r w:rsidR="0092413D" w:rsidRPr="008F5F44">
        <w:t xml:space="preserve"> performance opportunities, examinations, </w:t>
      </w:r>
      <w:proofErr w:type="gramStart"/>
      <w:r w:rsidR="0092413D" w:rsidRPr="008F5F44">
        <w:t>grades</w:t>
      </w:r>
      <w:proofErr w:type="gramEnd"/>
      <w:r w:rsidR="0092413D" w:rsidRPr="008F5F44">
        <w:t xml:space="preserve"> and funding</w:t>
      </w:r>
      <w:r w:rsidR="00024428" w:rsidRPr="008F5F44">
        <w:t xml:space="preserve"> hinder the progress of musical careers at every stage. </w:t>
      </w:r>
      <w:r w:rsidR="0092413D" w:rsidRPr="008F5F44">
        <w:t xml:space="preserve"> </w:t>
      </w:r>
    </w:p>
    <w:bookmarkEnd w:id="0"/>
    <w:p w14:paraId="4ADC2494" w14:textId="3A391FAB" w:rsidR="00A4049D" w:rsidRPr="008F5F44" w:rsidRDefault="00A4049D" w:rsidP="00A4049D">
      <w:r w:rsidRPr="008F5F44">
        <w:t xml:space="preserve">Youth Music’s recent </w:t>
      </w:r>
      <w:hyperlink r:id="rId51" w:history="1">
        <w:r w:rsidRPr="008F5F44">
          <w:rPr>
            <w:rStyle w:val="Hyperlink"/>
          </w:rPr>
          <w:t>Blueprint for the Future</w:t>
        </w:r>
      </w:hyperlink>
      <w:r w:rsidR="00167168" w:rsidRPr="008F5F44">
        <w:t xml:space="preserve"> report</w:t>
      </w:r>
      <w:r w:rsidRPr="008F5F44">
        <w:t xml:space="preserve"> showed how the music industries could </w:t>
      </w:r>
      <w:r w:rsidR="00167168" w:rsidRPr="008F5F44">
        <w:t>be transformed by</w:t>
      </w:r>
      <w:r w:rsidRPr="008F5F44">
        <w:t xml:space="preserve"> breaking down barriers</w:t>
      </w:r>
      <w:r w:rsidR="00167168" w:rsidRPr="008F5F44">
        <w:t xml:space="preserve"> faced by many young people, and supporting untapped talent. This transformation needs to start right at the beginning of young musicians’ journeys. </w:t>
      </w:r>
    </w:p>
    <w:p w14:paraId="1BC82FAD" w14:textId="51EA0D82" w:rsidR="00167168" w:rsidRPr="008F5F44" w:rsidRDefault="00167168" w:rsidP="00A4049D">
      <w:bookmarkStart w:id="1" w:name="_Hlk52699027"/>
      <w:r w:rsidRPr="008F5F44">
        <w:t xml:space="preserve">There is </w:t>
      </w:r>
      <w:r w:rsidR="00841A30" w:rsidRPr="008F5F44">
        <w:t>a lot of</w:t>
      </w:r>
      <w:r w:rsidRPr="008F5F44">
        <w:t xml:space="preserve"> work to do to ensure that Disabled people can easily and affordably access music making opportunities. Communication is key. </w:t>
      </w:r>
      <w:bookmarkEnd w:id="1"/>
      <w:r w:rsidRPr="008F5F44">
        <w:t xml:space="preserve">If young Disabled musicians were given more freedom and choice over </w:t>
      </w:r>
      <w:r w:rsidR="00932134" w:rsidRPr="008F5F44">
        <w:t xml:space="preserve">their </w:t>
      </w:r>
      <w:r w:rsidRPr="008F5F44">
        <w:t>musical development, and if music educators and retailers took time to understand</w:t>
      </w:r>
      <w:r w:rsidR="002841AD" w:rsidRPr="008F5F44">
        <w:t xml:space="preserve"> what it means to be truly accessible</w:t>
      </w:r>
      <w:r w:rsidRPr="008F5F44">
        <w:t>, then</w:t>
      </w:r>
      <w:r w:rsidR="002841AD" w:rsidRPr="008F5F44">
        <w:t xml:space="preserve"> those first steps towards a career in music would be very different.</w:t>
      </w:r>
      <w:r w:rsidRPr="008F5F44">
        <w:t xml:space="preserve"> </w:t>
      </w:r>
      <w:r w:rsidR="002841AD" w:rsidRPr="008F5F44">
        <w:t>But change must not stop there</w:t>
      </w:r>
      <w:r w:rsidR="00C44D28" w:rsidRPr="008F5F44">
        <w:t>:</w:t>
      </w:r>
      <w:r w:rsidR="002841AD" w:rsidRPr="008F5F44">
        <w:t xml:space="preserve"> </w:t>
      </w:r>
      <w:bookmarkStart w:id="2" w:name="_Hlk52699063"/>
      <w:r w:rsidR="002841AD" w:rsidRPr="008F5F44">
        <w:t>venues, promot</w:t>
      </w:r>
      <w:r w:rsidR="00C44D28" w:rsidRPr="008F5F44">
        <w:t>e</w:t>
      </w:r>
      <w:r w:rsidR="002841AD" w:rsidRPr="008F5F44">
        <w:t xml:space="preserve">rs, labels, studios, funders all have work to do to ensure the music industries of the future are improved. </w:t>
      </w:r>
      <w:r w:rsidRPr="008F5F44">
        <w:t xml:space="preserve">More diverse, more representative of the UK’s population, and more creative. </w:t>
      </w:r>
      <w:r w:rsidR="00024428" w:rsidRPr="008F5F44">
        <w:t xml:space="preserve">It is not enough to raise the profile of Disabled musicians – the rights of Disabled musicians are equal and </w:t>
      </w:r>
      <w:r w:rsidR="00024428" w:rsidRPr="008F5F44">
        <w:rPr>
          <w:b/>
          <w:bCs/>
        </w:rPr>
        <w:t>must be</w:t>
      </w:r>
      <w:r w:rsidR="00024428" w:rsidRPr="008F5F44">
        <w:t xml:space="preserve"> accounted for. </w:t>
      </w:r>
    </w:p>
    <w:bookmarkEnd w:id="2"/>
    <w:p w14:paraId="168EF051" w14:textId="41799BF0" w:rsidR="009D4D88" w:rsidRPr="008F5F44" w:rsidRDefault="00BA370E">
      <w:r w:rsidRPr="008F5F44">
        <w:t xml:space="preserve">This research is just the start of capturing a movement that has been present for </w:t>
      </w:r>
      <w:proofErr w:type="gramStart"/>
      <w:r w:rsidRPr="008F5F44">
        <w:t>years, and</w:t>
      </w:r>
      <w:proofErr w:type="gramEnd"/>
      <w:r w:rsidRPr="008F5F44">
        <w:t xml:space="preserve"> continues to grow. </w:t>
      </w:r>
      <w:r w:rsidR="00932134" w:rsidRPr="008F5F44">
        <w:t>The aim of</w:t>
      </w:r>
      <w:r w:rsidR="007A54C6" w:rsidRPr="008F5F44">
        <w:t xml:space="preserve"> these research findings </w:t>
      </w:r>
      <w:r w:rsidR="00932134" w:rsidRPr="008F5F44">
        <w:t xml:space="preserve">is </w:t>
      </w:r>
      <w:r w:rsidR="00841A30" w:rsidRPr="008F5F44">
        <w:t>to</w:t>
      </w:r>
      <w:r w:rsidR="007A54C6" w:rsidRPr="008F5F44">
        <w:t xml:space="preserve"> increase awareness </w:t>
      </w:r>
      <w:r w:rsidR="00167168" w:rsidRPr="008F5F44">
        <w:t xml:space="preserve">– not only </w:t>
      </w:r>
      <w:r w:rsidR="007A54C6" w:rsidRPr="008F5F44">
        <w:t xml:space="preserve">of the barriers </w:t>
      </w:r>
      <w:r w:rsidR="00697C67" w:rsidRPr="008F5F44">
        <w:t>Disabled</w:t>
      </w:r>
      <w:r w:rsidR="007A54C6" w:rsidRPr="008F5F44">
        <w:t xml:space="preserve"> musicians face</w:t>
      </w:r>
      <w:r w:rsidR="00167168" w:rsidRPr="008F5F44">
        <w:t xml:space="preserve">, but also of </w:t>
      </w:r>
      <w:r w:rsidR="00932134" w:rsidRPr="008F5F44">
        <w:t>their</w:t>
      </w:r>
      <w:r w:rsidR="00841A30" w:rsidRPr="008F5F44">
        <w:t xml:space="preserve"> determination and successes</w:t>
      </w:r>
      <w:r w:rsidR="007A54C6" w:rsidRPr="008F5F44">
        <w:t xml:space="preserve">. Most importantly, </w:t>
      </w:r>
      <w:r w:rsidR="00932134" w:rsidRPr="008F5F44">
        <w:t>the co-researchers</w:t>
      </w:r>
      <w:r w:rsidR="007A54C6" w:rsidRPr="008F5F44">
        <w:t xml:space="preserve"> hope that it will empower</w:t>
      </w:r>
      <w:r w:rsidR="00841A30" w:rsidRPr="008F5F44">
        <w:t xml:space="preserve"> other</w:t>
      </w:r>
      <w:r w:rsidR="007A54C6" w:rsidRPr="008F5F44">
        <w:t xml:space="preserve"> </w:t>
      </w:r>
      <w:r w:rsidR="00697C67" w:rsidRPr="008F5F44">
        <w:t>Disabled</w:t>
      </w:r>
      <w:r w:rsidR="007A54C6" w:rsidRPr="008F5F44">
        <w:t xml:space="preserve"> people to speak up about their experiences</w:t>
      </w:r>
      <w:r w:rsidR="00841A30" w:rsidRPr="008F5F44">
        <w:t xml:space="preserve">, to </w:t>
      </w:r>
      <w:r w:rsidR="007A54C6" w:rsidRPr="008F5F44">
        <w:t>challenge the status quo</w:t>
      </w:r>
      <w:r w:rsidR="00841A30" w:rsidRPr="008F5F44">
        <w:t>, and to fight for change</w:t>
      </w:r>
      <w:r w:rsidR="007A54C6" w:rsidRPr="008F5F44">
        <w:t xml:space="preserve">. </w:t>
      </w:r>
    </w:p>
    <w:p w14:paraId="04A608DB" w14:textId="665642B1" w:rsidR="009D4D88" w:rsidRPr="008F5F44" w:rsidRDefault="007A54C6">
      <w:r w:rsidRPr="008F5F44">
        <w:br w:type="page"/>
      </w:r>
    </w:p>
    <w:p w14:paraId="2D48AB7D" w14:textId="663DAAB8" w:rsidR="000A6775" w:rsidRPr="008F5F44" w:rsidRDefault="007A54C6" w:rsidP="004162D0">
      <w:pPr>
        <w:pStyle w:val="Heading1"/>
      </w:pPr>
      <w:r w:rsidRPr="008F5F44">
        <w:lastRenderedPageBreak/>
        <w:t>Recommendations</w:t>
      </w:r>
    </w:p>
    <w:p w14:paraId="2C681C6D" w14:textId="77777777" w:rsidR="000A6775" w:rsidRPr="008F5F44" w:rsidRDefault="000A6775" w:rsidP="000A6775">
      <w:pPr>
        <w:rPr>
          <w:color w:val="000000" w:themeColor="text1"/>
        </w:rPr>
      </w:pPr>
      <w:r w:rsidRPr="008F5F44">
        <w:rPr>
          <w:color w:val="000000" w:themeColor="text1"/>
        </w:rPr>
        <w:t xml:space="preserve">The findings from </w:t>
      </w:r>
      <w:r w:rsidRPr="008F5F44">
        <w:rPr>
          <w:i/>
          <w:iCs/>
          <w:color w:val="000000" w:themeColor="text1"/>
        </w:rPr>
        <w:t>Reshape Music</w:t>
      </w:r>
      <w:r w:rsidRPr="008F5F44">
        <w:rPr>
          <w:color w:val="000000" w:themeColor="text1"/>
        </w:rPr>
        <w:t xml:space="preserve"> tell us that </w:t>
      </w:r>
      <w:proofErr w:type="gramStart"/>
      <w:r w:rsidRPr="008F5F44">
        <w:rPr>
          <w:color w:val="000000" w:themeColor="text1"/>
        </w:rPr>
        <w:t>a number of</w:t>
      </w:r>
      <w:proofErr w:type="gramEnd"/>
      <w:r w:rsidRPr="008F5F44">
        <w:rPr>
          <w:color w:val="000000" w:themeColor="text1"/>
        </w:rPr>
        <w:t xml:space="preserve"> changes are required to make music and music industry careers more accessible to Disabled people. Drawn up in consultation with the co-researchers, the </w:t>
      </w:r>
      <w:r w:rsidRPr="008F5F44">
        <w:rPr>
          <w:i/>
          <w:iCs/>
          <w:color w:val="000000" w:themeColor="text1"/>
        </w:rPr>
        <w:t>Reshape Music</w:t>
      </w:r>
      <w:r w:rsidRPr="008F5F44">
        <w:rPr>
          <w:color w:val="000000" w:themeColor="text1"/>
        </w:rPr>
        <w:t xml:space="preserve"> recommendations are designed to achieve:</w:t>
      </w:r>
    </w:p>
    <w:p w14:paraId="31173992" w14:textId="77777777" w:rsidR="000A6775" w:rsidRPr="008F5F44" w:rsidRDefault="000A6775" w:rsidP="000A6775">
      <w:pPr>
        <w:pStyle w:val="ListParagraph"/>
        <w:numPr>
          <w:ilvl w:val="0"/>
          <w:numId w:val="18"/>
        </w:numPr>
        <w:spacing w:after="0" w:line="240" w:lineRule="auto"/>
        <w:rPr>
          <w:color w:val="000000" w:themeColor="text1"/>
        </w:rPr>
      </w:pPr>
      <w:r w:rsidRPr="008F5F44">
        <w:rPr>
          <w:color w:val="000000" w:themeColor="text1"/>
        </w:rPr>
        <w:t>Improved access and choice for Disabled musicians.</w:t>
      </w:r>
    </w:p>
    <w:p w14:paraId="630863D0" w14:textId="77777777" w:rsidR="000A6775" w:rsidRPr="008F5F44" w:rsidRDefault="000A6775" w:rsidP="000A6775">
      <w:pPr>
        <w:pStyle w:val="ListParagraph"/>
        <w:numPr>
          <w:ilvl w:val="0"/>
          <w:numId w:val="18"/>
        </w:numPr>
        <w:spacing w:after="0" w:line="240" w:lineRule="auto"/>
        <w:rPr>
          <w:color w:val="000000" w:themeColor="text1"/>
        </w:rPr>
      </w:pPr>
      <w:r w:rsidRPr="008F5F44">
        <w:rPr>
          <w:color w:val="000000" w:themeColor="text1"/>
        </w:rPr>
        <w:t>Increased representation of Disabled people in the paid workforce and positions informing policy and practice.</w:t>
      </w:r>
    </w:p>
    <w:p w14:paraId="55A3E923" w14:textId="74DE95DB" w:rsidR="000A6775" w:rsidRPr="008F5F44" w:rsidRDefault="000A6775" w:rsidP="000A6775">
      <w:pPr>
        <w:pStyle w:val="ListParagraph"/>
        <w:numPr>
          <w:ilvl w:val="0"/>
          <w:numId w:val="18"/>
        </w:numPr>
        <w:spacing w:after="0" w:line="240" w:lineRule="auto"/>
        <w:rPr>
          <w:color w:val="000000" w:themeColor="text1"/>
        </w:rPr>
      </w:pPr>
      <w:r w:rsidRPr="008F5F44">
        <w:rPr>
          <w:color w:val="000000" w:themeColor="text1"/>
        </w:rPr>
        <w:t>Increased knowledge and skills among the workforce to better support Disabled musicians.</w:t>
      </w:r>
      <w:r w:rsidR="00591F0E" w:rsidRPr="008F5F44">
        <w:rPr>
          <w:color w:val="000000" w:themeColor="text1"/>
        </w:rPr>
        <w:br/>
      </w:r>
    </w:p>
    <w:p w14:paraId="0C33C25A" w14:textId="5A0D04CD" w:rsidR="000A6775" w:rsidRPr="008F5F44" w:rsidRDefault="00591F0E" w:rsidP="000A6775">
      <w:pPr>
        <w:rPr>
          <w:color w:val="000000" w:themeColor="text1"/>
        </w:rPr>
      </w:pPr>
      <w:r w:rsidRPr="008F5F44">
        <w:rPr>
          <w:color w:val="000000" w:themeColor="text1"/>
        </w:rPr>
        <w:t>The recommendations are as follows:</w:t>
      </w:r>
    </w:p>
    <w:p w14:paraId="3664EC5A" w14:textId="7C5F11E0" w:rsidR="000A6775" w:rsidRPr="008F5F44" w:rsidRDefault="004162D0" w:rsidP="000A6775">
      <w:pPr>
        <w:pStyle w:val="ListParagraph"/>
        <w:numPr>
          <w:ilvl w:val="0"/>
          <w:numId w:val="19"/>
        </w:numPr>
        <w:spacing w:line="240" w:lineRule="auto"/>
        <w:rPr>
          <w:color w:val="000000" w:themeColor="text1"/>
        </w:rPr>
      </w:pPr>
      <w:bookmarkStart w:id="3" w:name="_Hlk52716893"/>
      <w:r w:rsidRPr="008F5F44">
        <w:rPr>
          <w:color w:val="000000" w:themeColor="text1"/>
        </w:rPr>
        <w:t>Music education and music industry organisations must i</w:t>
      </w:r>
      <w:r w:rsidR="000A6775" w:rsidRPr="008F5F44">
        <w:rPr>
          <w:color w:val="000000" w:themeColor="text1"/>
        </w:rPr>
        <w:t xml:space="preserve">ncrease the representation of Disabled people, with an action plan and timescales in place. </w:t>
      </w:r>
    </w:p>
    <w:p w14:paraId="58CC093E" w14:textId="77777777" w:rsidR="000A6775" w:rsidRPr="008F5F44" w:rsidRDefault="000A6775" w:rsidP="000A6775">
      <w:pPr>
        <w:pStyle w:val="ListParagraph"/>
        <w:ind w:left="714"/>
        <w:rPr>
          <w:color w:val="000000" w:themeColor="text1"/>
        </w:rPr>
      </w:pPr>
    </w:p>
    <w:p w14:paraId="268B737B" w14:textId="3BF1AE76" w:rsidR="000A6775" w:rsidRPr="008F5F44" w:rsidRDefault="000A6775" w:rsidP="000A6775">
      <w:pPr>
        <w:pStyle w:val="ListParagraph"/>
        <w:numPr>
          <w:ilvl w:val="0"/>
          <w:numId w:val="19"/>
        </w:numPr>
        <w:spacing w:line="240" w:lineRule="auto"/>
        <w:rPr>
          <w:color w:val="000000" w:themeColor="text1"/>
        </w:rPr>
      </w:pPr>
      <w:r w:rsidRPr="008F5F44">
        <w:rPr>
          <w:color w:val="000000" w:themeColor="text1"/>
        </w:rPr>
        <w:t>Recruitment should state explicitly where there is an underrepresentation of Disabled people, and opportunities should be targeted to reach Disabled people. This includes salaried</w:t>
      </w:r>
      <w:r w:rsidR="0061341C" w:rsidRPr="008F5F44">
        <w:rPr>
          <w:color w:val="000000" w:themeColor="text1"/>
        </w:rPr>
        <w:t xml:space="preserve">, </w:t>
      </w:r>
      <w:proofErr w:type="gramStart"/>
      <w:r w:rsidR="0061341C" w:rsidRPr="008F5F44">
        <w:rPr>
          <w:color w:val="000000" w:themeColor="text1"/>
        </w:rPr>
        <w:t>freelance</w:t>
      </w:r>
      <w:proofErr w:type="gramEnd"/>
      <w:r w:rsidR="0061341C" w:rsidRPr="008F5F44">
        <w:rPr>
          <w:color w:val="000000" w:themeColor="text1"/>
        </w:rPr>
        <w:t xml:space="preserve"> </w:t>
      </w:r>
      <w:r w:rsidRPr="008F5F44">
        <w:rPr>
          <w:color w:val="000000" w:themeColor="text1"/>
        </w:rPr>
        <w:t xml:space="preserve">and </w:t>
      </w:r>
      <w:r w:rsidR="0061341C" w:rsidRPr="008F5F44">
        <w:rPr>
          <w:color w:val="000000" w:themeColor="text1"/>
        </w:rPr>
        <w:t>contracted</w:t>
      </w:r>
      <w:r w:rsidRPr="008F5F44">
        <w:rPr>
          <w:color w:val="000000" w:themeColor="text1"/>
        </w:rPr>
        <w:t xml:space="preserve"> positions, as well as </w:t>
      </w:r>
      <w:r w:rsidR="0061341C" w:rsidRPr="008F5F44">
        <w:rPr>
          <w:color w:val="000000" w:themeColor="text1"/>
        </w:rPr>
        <w:t>voluntary roles</w:t>
      </w:r>
      <w:r w:rsidRPr="008F5F44">
        <w:rPr>
          <w:color w:val="000000" w:themeColor="text1"/>
        </w:rPr>
        <w:t>.</w:t>
      </w:r>
    </w:p>
    <w:p w14:paraId="4ED9F4FF" w14:textId="77777777" w:rsidR="000A6775" w:rsidRPr="008F5F44" w:rsidRDefault="000A6775" w:rsidP="000A6775">
      <w:pPr>
        <w:pStyle w:val="ListParagraph"/>
        <w:ind w:left="714"/>
        <w:rPr>
          <w:color w:val="000000" w:themeColor="text1"/>
        </w:rPr>
      </w:pPr>
    </w:p>
    <w:p w14:paraId="1A98C723" w14:textId="331E5F90" w:rsidR="000A6775" w:rsidRPr="008F5F44" w:rsidRDefault="000A6775" w:rsidP="000A6775">
      <w:pPr>
        <w:pStyle w:val="ListParagraph"/>
        <w:numPr>
          <w:ilvl w:val="0"/>
          <w:numId w:val="19"/>
        </w:numPr>
        <w:spacing w:line="240" w:lineRule="auto"/>
        <w:rPr>
          <w:color w:val="000000" w:themeColor="text1"/>
        </w:rPr>
      </w:pPr>
      <w:r w:rsidRPr="008F5F44">
        <w:rPr>
          <w:color w:val="000000" w:themeColor="text1"/>
        </w:rPr>
        <w:t xml:space="preserve">Spaces need to be fully accessible for Disabled musicians, </w:t>
      </w:r>
      <w:proofErr w:type="gramStart"/>
      <w:r w:rsidRPr="008F5F44">
        <w:rPr>
          <w:color w:val="000000" w:themeColor="text1"/>
        </w:rPr>
        <w:t>performers</w:t>
      </w:r>
      <w:proofErr w:type="gramEnd"/>
      <w:r w:rsidRPr="008F5F44">
        <w:rPr>
          <w:color w:val="000000" w:themeColor="text1"/>
        </w:rPr>
        <w:t xml:space="preserve"> and audience members. This includes venues, education spaces and retail outlets. Organisations should routinely seek to understand and address </w:t>
      </w:r>
      <w:r w:rsidR="0061341C" w:rsidRPr="008F5F44">
        <w:rPr>
          <w:color w:val="000000" w:themeColor="text1"/>
        </w:rPr>
        <w:t xml:space="preserve">the broad range of </w:t>
      </w:r>
      <w:r w:rsidRPr="008F5F44">
        <w:rPr>
          <w:color w:val="000000" w:themeColor="text1"/>
        </w:rPr>
        <w:t xml:space="preserve">access barriers. </w:t>
      </w:r>
    </w:p>
    <w:p w14:paraId="721C3DCA" w14:textId="77777777" w:rsidR="000A6775" w:rsidRPr="008F5F44" w:rsidRDefault="000A6775" w:rsidP="000A6775">
      <w:pPr>
        <w:pStyle w:val="ListParagraph"/>
        <w:rPr>
          <w:color w:val="000000" w:themeColor="text1"/>
        </w:rPr>
      </w:pPr>
    </w:p>
    <w:p w14:paraId="3DCB8E11" w14:textId="4515E5B0" w:rsidR="00295431" w:rsidRPr="008F5F44" w:rsidRDefault="000A6775" w:rsidP="00295431">
      <w:pPr>
        <w:pStyle w:val="ListParagraph"/>
        <w:numPr>
          <w:ilvl w:val="0"/>
          <w:numId w:val="19"/>
        </w:numPr>
        <w:spacing w:line="240" w:lineRule="auto"/>
        <w:rPr>
          <w:color w:val="000000" w:themeColor="text1"/>
        </w:rPr>
      </w:pPr>
      <w:r w:rsidRPr="008F5F44">
        <w:rPr>
          <w:color w:val="000000" w:themeColor="text1"/>
        </w:rPr>
        <w:t>Music education and industry organisations should work closely with Disabled musicians to better understand the barriers they face to progress</w:t>
      </w:r>
      <w:r w:rsidR="00295431" w:rsidRPr="008F5F44">
        <w:rPr>
          <w:color w:val="000000" w:themeColor="text1"/>
        </w:rPr>
        <w:t xml:space="preserve"> in</w:t>
      </w:r>
      <w:r w:rsidRPr="008F5F44">
        <w:rPr>
          <w:color w:val="000000" w:themeColor="text1"/>
        </w:rPr>
        <w:t xml:space="preserve"> their music and careers. They should involve Disabled people from the outset in all work that is designed to support them. This includes research, teacher training, curriculum development, access audits etc.</w:t>
      </w:r>
      <w:r w:rsidR="00295431" w:rsidRPr="008F5F44">
        <w:rPr>
          <w:color w:val="000000" w:themeColor="text1"/>
        </w:rPr>
        <w:br/>
      </w:r>
    </w:p>
    <w:p w14:paraId="7A126463" w14:textId="2EA2278C" w:rsidR="00295431" w:rsidRPr="008F5F44" w:rsidRDefault="00FA738E" w:rsidP="00295431">
      <w:pPr>
        <w:pStyle w:val="ListParagraph"/>
        <w:numPr>
          <w:ilvl w:val="0"/>
          <w:numId w:val="19"/>
        </w:numPr>
        <w:spacing w:line="240" w:lineRule="auto"/>
        <w:rPr>
          <w:color w:val="000000" w:themeColor="text1"/>
        </w:rPr>
      </w:pPr>
      <w:r w:rsidRPr="008F5F44">
        <w:rPr>
          <w:color w:val="000000" w:themeColor="text1"/>
        </w:rPr>
        <w:t>Specific budgets should be put in place at an equitable level to ensure Disabled people can fully participate in music education programmes.</w:t>
      </w:r>
      <w:r w:rsidR="00295431" w:rsidRPr="008F5F44">
        <w:rPr>
          <w:color w:val="000000" w:themeColor="text1"/>
        </w:rPr>
        <w:br/>
      </w:r>
    </w:p>
    <w:p w14:paraId="7653F6EB" w14:textId="5FF5F705" w:rsidR="000A6775" w:rsidRPr="008F5F44" w:rsidRDefault="000A6775" w:rsidP="00295431">
      <w:pPr>
        <w:pStyle w:val="ListParagraph"/>
        <w:numPr>
          <w:ilvl w:val="0"/>
          <w:numId w:val="19"/>
        </w:numPr>
        <w:spacing w:line="240" w:lineRule="auto"/>
        <w:rPr>
          <w:color w:val="000000" w:themeColor="text1"/>
        </w:rPr>
      </w:pPr>
      <w:r w:rsidRPr="008F5F44">
        <w:rPr>
          <w:color w:val="000000" w:themeColor="text1"/>
        </w:rPr>
        <w:t>The social model of disability should form the basis for music education approaches. Supportive environments should focus on broadening skills and experiences and not focus on what people “can’t” do.</w:t>
      </w:r>
    </w:p>
    <w:p w14:paraId="0E348970" w14:textId="77777777" w:rsidR="000A6775" w:rsidRPr="008F5F44" w:rsidRDefault="000A6775" w:rsidP="000A6775">
      <w:pPr>
        <w:pStyle w:val="ListParagraph"/>
        <w:rPr>
          <w:color w:val="000000" w:themeColor="text1"/>
        </w:rPr>
      </w:pPr>
    </w:p>
    <w:p w14:paraId="0BF371A9" w14:textId="1B4C6F3F" w:rsidR="004162D0" w:rsidRPr="008F5F44" w:rsidRDefault="000A6775" w:rsidP="004162D0">
      <w:pPr>
        <w:pStyle w:val="ListParagraph"/>
        <w:numPr>
          <w:ilvl w:val="0"/>
          <w:numId w:val="19"/>
        </w:numPr>
        <w:spacing w:line="240" w:lineRule="auto"/>
        <w:rPr>
          <w:color w:val="000000" w:themeColor="text1"/>
        </w:rPr>
      </w:pPr>
      <w:r w:rsidRPr="008F5F44">
        <w:rPr>
          <w:color w:val="000000" w:themeColor="text1"/>
        </w:rPr>
        <w:t xml:space="preserve">Music Education Hubs should connect with Disabled people (and their parents, </w:t>
      </w:r>
      <w:proofErr w:type="gramStart"/>
      <w:r w:rsidRPr="008F5F44">
        <w:rPr>
          <w:color w:val="000000" w:themeColor="text1"/>
        </w:rPr>
        <w:t>guardians</w:t>
      </w:r>
      <w:proofErr w:type="gramEnd"/>
      <w:r w:rsidRPr="008F5F44">
        <w:rPr>
          <w:color w:val="000000" w:themeColor="text1"/>
        </w:rPr>
        <w:t xml:space="preserve"> or carers) in their local area to find out how they can be more accessible. Schools should support Disabled students to engage with Music Education Hubs.</w:t>
      </w:r>
      <w:r w:rsidR="0061341C" w:rsidRPr="008F5F44">
        <w:rPr>
          <w:color w:val="000000" w:themeColor="text1"/>
        </w:rPr>
        <w:br/>
      </w:r>
    </w:p>
    <w:p w14:paraId="54B9C27D" w14:textId="09E051B7" w:rsidR="000A6775" w:rsidRPr="008F5F44" w:rsidRDefault="000A6775" w:rsidP="004162D0">
      <w:pPr>
        <w:pStyle w:val="ListParagraph"/>
        <w:numPr>
          <w:ilvl w:val="0"/>
          <w:numId w:val="19"/>
        </w:numPr>
        <w:spacing w:line="240" w:lineRule="auto"/>
      </w:pPr>
      <w:r w:rsidRPr="008F5F44">
        <w:t xml:space="preserve">Accessible instruments such as the Skoog and Clarion should </w:t>
      </w:r>
      <w:proofErr w:type="gramStart"/>
      <w:r w:rsidRPr="008F5F44">
        <w:t>be seen as</w:t>
      </w:r>
      <w:proofErr w:type="gramEnd"/>
      <w:r w:rsidRPr="008F5F44">
        <w:t xml:space="preserve"> instruments in their own right. Their use should be mainstreamed across all music education programmes as a way of </w:t>
      </w:r>
      <w:proofErr w:type="gramStart"/>
      <w:r w:rsidRPr="008F5F44">
        <w:t>opening up</w:t>
      </w:r>
      <w:proofErr w:type="gramEnd"/>
      <w:r w:rsidRPr="008F5F44">
        <w:t xml:space="preserve"> access to </w:t>
      </w:r>
      <w:r w:rsidRPr="008F5F44">
        <w:rPr>
          <w:i/>
          <w:iCs/>
        </w:rPr>
        <w:t>all</w:t>
      </w:r>
      <w:r w:rsidRPr="008F5F44">
        <w:t xml:space="preserve"> students.</w:t>
      </w:r>
      <w:r w:rsidR="0061341C" w:rsidRPr="008F5F44">
        <w:t xml:space="preserve"> </w:t>
      </w:r>
      <w:r w:rsidR="0061341C" w:rsidRPr="008F5F44">
        <w:rPr>
          <w:rFonts w:eastAsia="Times New Roman"/>
        </w:rPr>
        <w:t>Music Education Hubs should start to increase their stock of adapted instruments.</w:t>
      </w:r>
    </w:p>
    <w:p w14:paraId="75672786" w14:textId="77777777" w:rsidR="000A6775" w:rsidRPr="008F5F44" w:rsidRDefault="000A6775" w:rsidP="000A6775">
      <w:pPr>
        <w:pStyle w:val="ListParagraph"/>
      </w:pPr>
    </w:p>
    <w:p w14:paraId="11643206" w14:textId="77777777" w:rsidR="000A6775" w:rsidRPr="008F5F44" w:rsidRDefault="000A6775" w:rsidP="000A6775">
      <w:pPr>
        <w:pStyle w:val="ListParagraph"/>
        <w:numPr>
          <w:ilvl w:val="0"/>
          <w:numId w:val="19"/>
        </w:numPr>
        <w:spacing w:line="240" w:lineRule="auto"/>
        <w:rPr>
          <w:color w:val="000000" w:themeColor="text1"/>
        </w:rPr>
      </w:pPr>
      <w:r w:rsidRPr="008F5F44">
        <w:rPr>
          <w:color w:val="000000" w:themeColor="text1"/>
        </w:rPr>
        <w:lastRenderedPageBreak/>
        <w:t xml:space="preserve">Funding application processes should be made more accessible through flexible deadlines, accessible language, multiple formats for all forms and written information, Easy Read guidelines, and 1-to-1 access support. </w:t>
      </w:r>
    </w:p>
    <w:p w14:paraId="525C8950" w14:textId="0BD2ED5C" w:rsidR="00346128" w:rsidRPr="008F5F44" w:rsidRDefault="00346128" w:rsidP="00346128">
      <w:pPr>
        <w:pStyle w:val="ListParagraph"/>
        <w:numPr>
          <w:ilvl w:val="1"/>
          <w:numId w:val="19"/>
        </w:numPr>
        <w:spacing w:line="240" w:lineRule="auto"/>
        <w:rPr>
          <w:color w:val="000000" w:themeColor="text1"/>
        </w:rPr>
      </w:pPr>
      <w:r w:rsidRPr="008F5F44">
        <w:rPr>
          <w:color w:val="000000" w:themeColor="text1"/>
        </w:rPr>
        <w:t>Disabled people should be involved in decision-making for funds targeted at Disabled musicians.</w:t>
      </w:r>
    </w:p>
    <w:p w14:paraId="2F5797FA" w14:textId="7AC0D682" w:rsidR="009D4D88" w:rsidRPr="008F5F44" w:rsidRDefault="000A6775" w:rsidP="002B4424">
      <w:pPr>
        <w:pStyle w:val="ListParagraph"/>
        <w:numPr>
          <w:ilvl w:val="1"/>
          <w:numId w:val="19"/>
        </w:numPr>
        <w:spacing w:line="240" w:lineRule="auto"/>
      </w:pPr>
      <w:r w:rsidRPr="008F5F44">
        <w:rPr>
          <w:color w:val="000000" w:themeColor="text1"/>
        </w:rPr>
        <w:t>Access funds should be made available as part of application processes</w:t>
      </w:r>
      <w:bookmarkEnd w:id="3"/>
      <w:r w:rsidR="00346128" w:rsidRPr="008F5F44">
        <w:rPr>
          <w:color w:val="000000" w:themeColor="text1"/>
        </w:rPr>
        <w:t>.</w:t>
      </w:r>
    </w:p>
    <w:p w14:paraId="05DD6FB7" w14:textId="77777777" w:rsidR="00C774D1" w:rsidRPr="008F5F44" w:rsidRDefault="00C774D1">
      <w:pPr>
        <w:rPr>
          <w:b/>
          <w:sz w:val="32"/>
          <w:szCs w:val="32"/>
        </w:rPr>
      </w:pPr>
      <w:r w:rsidRPr="008F5F44">
        <w:br w:type="page"/>
      </w:r>
    </w:p>
    <w:p w14:paraId="175CE135" w14:textId="77777777" w:rsidR="00E36A5F" w:rsidRPr="008F5F44" w:rsidRDefault="00E36A5F" w:rsidP="00915763"/>
    <w:p w14:paraId="4E6E23F1" w14:textId="4CA8E170" w:rsidR="009D4D88" w:rsidRPr="008F5F44" w:rsidRDefault="007A54C6">
      <w:pPr>
        <w:pStyle w:val="Heading1"/>
      </w:pPr>
      <w:r w:rsidRPr="008F5F44">
        <w:t>Appendix</w:t>
      </w:r>
    </w:p>
    <w:p w14:paraId="341AEC52" w14:textId="77777777" w:rsidR="009D4D88" w:rsidRPr="008F5F44" w:rsidRDefault="009D4D88" w:rsidP="00DB0F7C">
      <w:pPr>
        <w:rPr>
          <w:b/>
          <w:sz w:val="26"/>
          <w:szCs w:val="26"/>
        </w:rPr>
      </w:pPr>
    </w:p>
    <w:p w14:paraId="07E8E4CD" w14:textId="392421B0" w:rsidR="009D4D88" w:rsidRPr="008F5F44" w:rsidRDefault="007A54C6">
      <w:pPr>
        <w:pStyle w:val="Heading2"/>
      </w:pPr>
      <w:r w:rsidRPr="008F5F44">
        <w:t xml:space="preserve">Music </w:t>
      </w:r>
      <w:r w:rsidR="00060FDB" w:rsidRPr="008F5F44">
        <w:t>m</w:t>
      </w:r>
      <w:r w:rsidRPr="008F5F44">
        <w:t>akers</w:t>
      </w:r>
    </w:p>
    <w:p w14:paraId="0C9E4C3D" w14:textId="342DE621" w:rsidR="009D4D88" w:rsidRPr="008F5F44" w:rsidRDefault="007A54C6">
      <w:r w:rsidRPr="008F5F44">
        <w:t xml:space="preserve">Age of </w:t>
      </w:r>
      <w:r w:rsidR="00B260B2" w:rsidRPr="008F5F44">
        <w:t>m</w:t>
      </w:r>
      <w:r w:rsidRPr="008F5F44">
        <w:t xml:space="preserve">usic </w:t>
      </w:r>
      <w:r w:rsidR="00B260B2" w:rsidRPr="008F5F44">
        <w:t>m</w:t>
      </w:r>
      <w:r w:rsidRPr="008F5F44">
        <w:t>akers</w:t>
      </w:r>
      <w:r w:rsidR="006E6730" w:rsidRPr="008F5F44">
        <w:t>:</w:t>
      </w:r>
    </w:p>
    <w:p w14:paraId="6D66B499" w14:textId="75E56FB1" w:rsidR="009D4D88" w:rsidRPr="008F5F44" w:rsidRDefault="00047FF5">
      <w:r w:rsidRPr="008F5F44">
        <w:rPr>
          <w:noProof/>
        </w:rPr>
        <w:drawing>
          <wp:inline distT="0" distB="0" distL="0" distR="0" wp14:anchorId="090EBBEF" wp14:editId="7DA0FBCC">
            <wp:extent cx="4572000" cy="2743200"/>
            <wp:effectExtent l="0" t="0" r="0" b="0"/>
            <wp:docPr id="41" name="Chart 41" descr="A bar chart showing the age of music makers responding to the survey. 3% were aged 0-4. 17% were aged 5-10. 15% were aged 11-16. 7% were aged 17-18. 12% were aged 19-25. 7% were aged 26-30. 11% were aged 31-40. 12% were aged 41-50. 12% were aged 51-60. 5% were aged 61 or over.">
              <a:extLst xmlns:a="http://schemas.openxmlformats.org/drawingml/2006/main">
                <a:ext uri="{FF2B5EF4-FFF2-40B4-BE49-F238E27FC236}">
                  <a16:creationId xmlns:a16="http://schemas.microsoft.com/office/drawing/2014/main" id="{675B30C8-B989-404B-9A67-8BACF3B08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82B419A" w14:textId="77777777" w:rsidR="009D4D88" w:rsidRPr="008F5F44" w:rsidRDefault="007A54C6">
      <w:r w:rsidRPr="008F5F44">
        <w:t>Nature of respondents’ impairment(s):</w:t>
      </w:r>
    </w:p>
    <w:p w14:paraId="4E8079B3" w14:textId="061DABBD" w:rsidR="009D4D88" w:rsidRPr="008F5F44" w:rsidRDefault="00047FF5">
      <w:pPr>
        <w:jc w:val="center"/>
      </w:pPr>
      <w:r w:rsidRPr="008F5F44">
        <w:rPr>
          <w:noProof/>
        </w:rPr>
        <w:drawing>
          <wp:inline distT="0" distB="0" distL="0" distR="0" wp14:anchorId="3B5225E3" wp14:editId="5DC8B6B8">
            <wp:extent cx="5731510" cy="2779830"/>
            <wp:effectExtent l="0" t="0" r="2540" b="1905"/>
            <wp:docPr id="42" name="Chart 42" descr="A bar chart showing the nature of music maker's impairments. 56% had a physical disability. 30% had a learning disability. 22% had a long-standing psychological or mental health condition. 19% were blind or had a severe visual impairment. 15% ticked 'other' (which includes in the description a long-standing illness such as Cancer or HIV). 6% were deaf or had a severe hearing impairment. 3% preferred not to say. ">
              <a:extLst xmlns:a="http://schemas.openxmlformats.org/drawingml/2006/main">
                <a:ext uri="{FF2B5EF4-FFF2-40B4-BE49-F238E27FC236}">
                  <a16:creationId xmlns:a16="http://schemas.microsoft.com/office/drawing/2014/main" id="{4231EA37-04AD-47AD-BD8D-30B094353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9F5CE9" w14:textId="77777777" w:rsidR="00047FF5" w:rsidRPr="008F5F44" w:rsidRDefault="00047FF5">
      <w:r w:rsidRPr="008F5F44">
        <w:br w:type="page"/>
      </w:r>
    </w:p>
    <w:p w14:paraId="31C9B02E" w14:textId="602142E3" w:rsidR="009D4D88" w:rsidRPr="008F5F44" w:rsidRDefault="007A54C6">
      <w:r w:rsidRPr="008F5F44">
        <w:lastRenderedPageBreak/>
        <w:t>Instrument(s) used by respondents as part of their music-making activities:</w:t>
      </w:r>
    </w:p>
    <w:p w14:paraId="770FE1B4" w14:textId="149AE593" w:rsidR="00BD1308" w:rsidRPr="008F5F44" w:rsidRDefault="00BD1308">
      <w:r w:rsidRPr="008F5F44">
        <w:rPr>
          <w:noProof/>
        </w:rPr>
        <w:drawing>
          <wp:inline distT="0" distB="0" distL="0" distR="0" wp14:anchorId="1565E7E9" wp14:editId="0C8B9DE6">
            <wp:extent cx="5731510" cy="3281045"/>
            <wp:effectExtent l="0" t="0" r="0" b="0"/>
            <wp:docPr id="6" name="Chart 6" descr="A bar chart showing the instruments played by the music makers responding to our survey. 32% played guitar. 28% played piano. 28% played keyboard. 21% played drums. 21% played percussion. 21% played a brass instrument. 20% played electronic/digital instruments. 14% played a woodwind instrument. 13% played a string instrument. 12% used PA or live performance equipment. 11% used studio or production hardware or software. 15% said 'other'. ">
              <a:extLst xmlns:a="http://schemas.openxmlformats.org/drawingml/2006/main">
                <a:ext uri="{FF2B5EF4-FFF2-40B4-BE49-F238E27FC236}">
                  <a16:creationId xmlns:a16="http://schemas.microsoft.com/office/drawing/2014/main" id="{F8AB4DC1-38C6-413A-BF38-48CE222ED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1789A9F" w14:textId="5A9A007B" w:rsidR="009D4D88" w:rsidRPr="008F5F44" w:rsidRDefault="00704396" w:rsidP="00704396">
      <w:pPr>
        <w:rPr>
          <w:sz w:val="18"/>
          <w:szCs w:val="18"/>
        </w:rPr>
      </w:pPr>
      <w:r w:rsidRPr="008F5F44">
        <w:rPr>
          <w:sz w:val="18"/>
          <w:szCs w:val="18"/>
        </w:rPr>
        <w:t xml:space="preserve">* Of those responding ‘other’: </w:t>
      </w:r>
      <w:r w:rsidR="0067330C" w:rsidRPr="008F5F44">
        <w:rPr>
          <w:sz w:val="18"/>
          <w:szCs w:val="18"/>
        </w:rPr>
        <w:t>39% said they sang and 29% said that they played the ukulele</w:t>
      </w:r>
      <w:r w:rsidR="002A4781" w:rsidRPr="008F5F44">
        <w:rPr>
          <w:sz w:val="18"/>
          <w:szCs w:val="18"/>
        </w:rPr>
        <w:t xml:space="preserve"> </w:t>
      </w:r>
    </w:p>
    <w:p w14:paraId="6E4357EB" w14:textId="77777777" w:rsidR="00C07A26" w:rsidRPr="008F5F44" w:rsidRDefault="00C07A26">
      <w:pPr>
        <w:spacing w:after="160" w:line="259" w:lineRule="auto"/>
      </w:pPr>
    </w:p>
    <w:p w14:paraId="52D2766B" w14:textId="611142FA" w:rsidR="009D4D88" w:rsidRPr="008F5F44" w:rsidRDefault="007A54C6">
      <w:pPr>
        <w:spacing w:after="160" w:line="259" w:lineRule="auto"/>
      </w:pPr>
      <w:r w:rsidRPr="008F5F44">
        <w:t>Respondents’ levels of musicianship:</w:t>
      </w:r>
    </w:p>
    <w:p w14:paraId="6F15C2A8" w14:textId="77777777" w:rsidR="009D4D88" w:rsidRPr="008F5F44" w:rsidRDefault="009D4D88">
      <w:pPr>
        <w:spacing w:after="160" w:line="259" w:lineRule="auto"/>
      </w:pPr>
    </w:p>
    <w:p w14:paraId="568F2749" w14:textId="5DCC6D52" w:rsidR="00C07A26" w:rsidRPr="008F5F44" w:rsidRDefault="00047FF5" w:rsidP="00B474A5">
      <w:pPr>
        <w:spacing w:after="160" w:line="259" w:lineRule="auto"/>
      </w:pPr>
      <w:r w:rsidRPr="008F5F44">
        <w:rPr>
          <w:noProof/>
        </w:rPr>
        <w:drawing>
          <wp:inline distT="0" distB="0" distL="0" distR="0" wp14:anchorId="1E75405A" wp14:editId="75E35B92">
            <wp:extent cx="3724275" cy="2705100"/>
            <wp:effectExtent l="0" t="0" r="0" b="0"/>
            <wp:docPr id="43" name="Chart 43" descr="A bar chart showing music-makers' level of musicianship. 33% were beginners. 28% were intermediate. 24% were advanced. 14% were professionals. 1% said 'none of the above'.">
              <a:extLst xmlns:a="http://schemas.openxmlformats.org/drawingml/2006/main">
                <a:ext uri="{FF2B5EF4-FFF2-40B4-BE49-F238E27FC236}">
                  <a16:creationId xmlns:a16="http://schemas.microsoft.com/office/drawing/2014/main" id="{14BA0893-7B01-484D-8FB4-D3AB01BDA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4592E44" w14:textId="77777777" w:rsidR="00C07A26" w:rsidRPr="008F5F44" w:rsidRDefault="00C07A26" w:rsidP="00C07A26"/>
    <w:p w14:paraId="33EA546E" w14:textId="0A1E45DF" w:rsidR="009D4D88" w:rsidRPr="008F5F44" w:rsidRDefault="007A54C6">
      <w:pPr>
        <w:pStyle w:val="Heading2"/>
      </w:pPr>
      <w:r w:rsidRPr="008F5F44">
        <w:t xml:space="preserve">Music </w:t>
      </w:r>
      <w:r w:rsidR="00B260B2" w:rsidRPr="008F5F44">
        <w:t>e</w:t>
      </w:r>
      <w:r w:rsidRPr="008F5F44">
        <w:t>ducators</w:t>
      </w:r>
    </w:p>
    <w:p w14:paraId="17E24909" w14:textId="3501AE96" w:rsidR="00784110" w:rsidRPr="008F5F44" w:rsidRDefault="00047FF5" w:rsidP="00047FF5">
      <w:r w:rsidRPr="008F5F44">
        <w:t>Primary role in the music education sector</w:t>
      </w:r>
      <w:r w:rsidR="006E6730" w:rsidRPr="008F5F44">
        <w:t>:</w:t>
      </w:r>
    </w:p>
    <w:p w14:paraId="6790BEC2" w14:textId="511D308F" w:rsidR="0086753A" w:rsidRPr="008F5F44" w:rsidRDefault="00784110">
      <w:r w:rsidRPr="008F5F44">
        <w:rPr>
          <w:noProof/>
        </w:rPr>
        <w:lastRenderedPageBreak/>
        <w:drawing>
          <wp:inline distT="0" distB="0" distL="0" distR="0" wp14:anchorId="76A6251F" wp14:editId="4A75B360">
            <wp:extent cx="4572000" cy="2552700"/>
            <wp:effectExtent l="0" t="0" r="0" b="0"/>
            <wp:docPr id="8" name="Chart 8" descr="A bar chart showing music educators' primary role in the music education sector. 35% were music managers. 26% were facilitators or workshop leaders. 23% were instrumental teachers. 22% were SEND specialists. 20% were classroom teachers. 19% said 'other'. 1% were headteachers.">
              <a:extLst xmlns:a="http://schemas.openxmlformats.org/drawingml/2006/main">
                <a:ext uri="{FF2B5EF4-FFF2-40B4-BE49-F238E27FC236}">
                  <a16:creationId xmlns:a16="http://schemas.microsoft.com/office/drawing/2014/main" id="{08223C49-9A35-419E-904C-18B83EB35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7DCC799" w14:textId="6D7D66FD" w:rsidR="00FC1F09" w:rsidRPr="008F5F44" w:rsidRDefault="00FC1F09">
      <w:pPr>
        <w:rPr>
          <w:sz w:val="18"/>
          <w:szCs w:val="18"/>
        </w:rPr>
      </w:pPr>
      <w:r w:rsidRPr="008F5F44">
        <w:rPr>
          <w:sz w:val="18"/>
          <w:szCs w:val="18"/>
        </w:rPr>
        <w:t xml:space="preserve">*Of those responding ‘other’: </w:t>
      </w:r>
      <w:r w:rsidR="00D71E39" w:rsidRPr="008F5F44">
        <w:rPr>
          <w:sz w:val="18"/>
          <w:szCs w:val="18"/>
        </w:rPr>
        <w:t>15% said that they were a Music Therapist</w:t>
      </w:r>
      <w:r w:rsidRPr="008F5F44">
        <w:rPr>
          <w:sz w:val="18"/>
          <w:szCs w:val="18"/>
        </w:rPr>
        <w:t xml:space="preserve"> </w:t>
      </w:r>
    </w:p>
    <w:p w14:paraId="7D5C5928" w14:textId="70C39498" w:rsidR="00B91AC5" w:rsidRPr="008F5F44" w:rsidRDefault="007A54C6">
      <w:r w:rsidRPr="008F5F44">
        <w:t>Place of work</w:t>
      </w:r>
      <w:r w:rsidR="006E6730" w:rsidRPr="008F5F44">
        <w:t>:</w:t>
      </w:r>
    </w:p>
    <w:p w14:paraId="45396233" w14:textId="6340F782" w:rsidR="00B91AC5" w:rsidRPr="008F5F44" w:rsidRDefault="00B91AC5">
      <w:r w:rsidRPr="008F5F44">
        <w:rPr>
          <w:noProof/>
        </w:rPr>
        <w:drawing>
          <wp:inline distT="0" distB="0" distL="0" distR="0" wp14:anchorId="4E6417C8" wp14:editId="42A91704">
            <wp:extent cx="4572000" cy="2362200"/>
            <wp:effectExtent l="0" t="0" r="0" b="0"/>
            <wp:docPr id="9" name="Chart 9" descr="A bar chart showing music educators' places of work. 40% worked in a state school. 31% worked for a music service. 26% worked for a Music Education Hub. 24% worked for an arts organisation. 17% were private tutors. 12% worked in private schools. 10% worked for a private company. 15% said 'other'. ">
              <a:extLst xmlns:a="http://schemas.openxmlformats.org/drawingml/2006/main">
                <a:ext uri="{FF2B5EF4-FFF2-40B4-BE49-F238E27FC236}">
                  <a16:creationId xmlns:a16="http://schemas.microsoft.com/office/drawing/2014/main" id="{23518DED-7332-4810-B792-D7F50C8A1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D78C9C2" w14:textId="7E893321" w:rsidR="009D4D88" w:rsidRPr="008F5F44" w:rsidRDefault="009436F4">
      <w:pPr>
        <w:rPr>
          <w:sz w:val="18"/>
          <w:szCs w:val="18"/>
        </w:rPr>
      </w:pPr>
      <w:r w:rsidRPr="008F5F44">
        <w:rPr>
          <w:sz w:val="18"/>
          <w:szCs w:val="18"/>
        </w:rPr>
        <w:t xml:space="preserve">*Of those responding ‘other’: </w:t>
      </w:r>
      <w:r w:rsidR="00B41B5F" w:rsidRPr="008F5F44">
        <w:rPr>
          <w:sz w:val="18"/>
          <w:szCs w:val="18"/>
        </w:rPr>
        <w:t>15% said that they worked for/with a University and 42% said that they worked for/with charities</w:t>
      </w:r>
    </w:p>
    <w:p w14:paraId="26043C38" w14:textId="7E101DEF" w:rsidR="00047FF5" w:rsidRPr="008F5F44" w:rsidRDefault="00047FF5">
      <w:r w:rsidRPr="008F5F44">
        <w:br w:type="page"/>
      </w:r>
    </w:p>
    <w:p w14:paraId="677E7FC5" w14:textId="2ECCE9FB" w:rsidR="00347AF0" w:rsidRPr="008F5F44" w:rsidRDefault="007A54C6">
      <w:r w:rsidRPr="008F5F44">
        <w:lastRenderedPageBreak/>
        <w:t>Type of school(s) worked for</w:t>
      </w:r>
      <w:r w:rsidR="006E6730" w:rsidRPr="008F5F44">
        <w:t>:</w:t>
      </w:r>
    </w:p>
    <w:p w14:paraId="2F2A8DDA" w14:textId="19F8B9F0" w:rsidR="00347AF0" w:rsidRPr="008F5F44" w:rsidRDefault="00347AF0">
      <w:r w:rsidRPr="008F5F44">
        <w:rPr>
          <w:noProof/>
        </w:rPr>
        <w:drawing>
          <wp:inline distT="0" distB="0" distL="0" distR="0" wp14:anchorId="7601DC97" wp14:editId="441FA810">
            <wp:extent cx="5286375" cy="3162301"/>
            <wp:effectExtent l="0" t="0" r="0" b="0"/>
            <wp:docPr id="11" name="Chart 11" descr="A bar chart showing the types of schools music educators worked for. 55% worked with primary schools. 43% worked with secondary schools. 43% worked with special schools. 17% worked with pupil referral units. 14% worked with sixth form colleges. 8% worked with middle schools. 7% worked with lower schools. 6% worked with upper schools. 13% said 'other' and 17% said that the question was 'not applicable'.">
              <a:extLst xmlns:a="http://schemas.openxmlformats.org/drawingml/2006/main">
                <a:ext uri="{FF2B5EF4-FFF2-40B4-BE49-F238E27FC236}">
                  <a16:creationId xmlns:a16="http://schemas.microsoft.com/office/drawing/2014/main" id="{A0144330-90F1-4E58-82B7-313CDA523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A4D9354" w14:textId="2249C56E" w:rsidR="009D4D88" w:rsidRPr="008F5F44" w:rsidRDefault="003915C3">
      <w:pPr>
        <w:rPr>
          <w:sz w:val="18"/>
          <w:szCs w:val="18"/>
        </w:rPr>
      </w:pPr>
      <w:r w:rsidRPr="008F5F44">
        <w:rPr>
          <w:sz w:val="18"/>
          <w:szCs w:val="18"/>
        </w:rPr>
        <w:t xml:space="preserve">*Of those responding ‘other’: </w:t>
      </w:r>
      <w:r w:rsidR="00ED4101" w:rsidRPr="008F5F44">
        <w:rPr>
          <w:sz w:val="18"/>
          <w:szCs w:val="18"/>
        </w:rPr>
        <w:t>22% said that they worked for/with Nursery settings and 13% said that they worked for/with Universities</w:t>
      </w:r>
    </w:p>
    <w:p w14:paraId="1D19DF00" w14:textId="1103692A" w:rsidR="009D4D88" w:rsidRPr="008F5F44" w:rsidRDefault="007A54C6">
      <w:r w:rsidRPr="008F5F44">
        <w:t>Regions worked in</w:t>
      </w:r>
      <w:r w:rsidR="006E6730" w:rsidRPr="008F5F44">
        <w:t>:</w:t>
      </w:r>
    </w:p>
    <w:p w14:paraId="048CC28B" w14:textId="459D18E8" w:rsidR="009D4D88" w:rsidRPr="008F5F44" w:rsidRDefault="00047FF5">
      <w:pPr>
        <w:spacing w:after="160" w:line="259" w:lineRule="auto"/>
        <w:rPr>
          <w:b/>
          <w:sz w:val="32"/>
          <w:szCs w:val="32"/>
        </w:rPr>
      </w:pPr>
      <w:r w:rsidRPr="008F5F44">
        <w:rPr>
          <w:noProof/>
        </w:rPr>
        <w:drawing>
          <wp:inline distT="0" distB="0" distL="0" distR="0" wp14:anchorId="36D14BB5" wp14:editId="3BB25633">
            <wp:extent cx="5505450" cy="3624263"/>
            <wp:effectExtent l="0" t="0" r="0" b="0"/>
            <wp:docPr id="47" name="Chart 47" descr="A bar char showing the regions that music educators worked in. 24% worked in Greater London. 18% worked in Yorkshire and the Humber. 17% worked in the South East. 14% worked in Scotland. 14% worked in the North West. 14% worked in the West Midlands. 13% worked in the South West. 12% worked in the East Midlands. 10% worked in the East of England. 10% worked in the North East. 6% worked in Wales. 5% worked in Northern Ireland. ">
              <a:extLst xmlns:a="http://schemas.openxmlformats.org/drawingml/2006/main">
                <a:ext uri="{FF2B5EF4-FFF2-40B4-BE49-F238E27FC236}">
                  <a16:creationId xmlns:a16="http://schemas.microsoft.com/office/drawing/2014/main" id="{2DAC142F-59D5-4EEF-89A1-F07444C8E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B8EE86C" w14:textId="77777777" w:rsidR="00047FF5" w:rsidRPr="008F5F44" w:rsidRDefault="00047FF5"/>
    <w:p w14:paraId="2710032C" w14:textId="4AE62F7F" w:rsidR="009D4D88" w:rsidRPr="008F5F44" w:rsidRDefault="007A54C6">
      <w:r w:rsidRPr="008F5F44">
        <w:lastRenderedPageBreak/>
        <w:t>QTS status</w:t>
      </w:r>
      <w:r w:rsidR="006E6730" w:rsidRPr="008F5F44">
        <w:t>:</w:t>
      </w:r>
    </w:p>
    <w:p w14:paraId="5F42D307" w14:textId="536CA451" w:rsidR="009D4D88" w:rsidRPr="008F5F44" w:rsidRDefault="00047FF5">
      <w:pPr>
        <w:spacing w:after="160" w:line="259" w:lineRule="auto"/>
        <w:rPr>
          <w:b/>
          <w:sz w:val="32"/>
          <w:szCs w:val="32"/>
        </w:rPr>
      </w:pPr>
      <w:r w:rsidRPr="008F5F44">
        <w:rPr>
          <w:noProof/>
        </w:rPr>
        <w:drawing>
          <wp:inline distT="0" distB="0" distL="0" distR="0" wp14:anchorId="0EEE22E8" wp14:editId="783B1E3E">
            <wp:extent cx="4572000" cy="2743200"/>
            <wp:effectExtent l="0" t="0" r="0" b="0"/>
            <wp:docPr id="48" name="Chart 48" descr="A bar chart showing how many music educators had qualified teacher status (QTS). 51% did not have qualified teacher status. 47% did have qualified teacher status. 1% were unsure. ">
              <a:extLst xmlns:a="http://schemas.openxmlformats.org/drawingml/2006/main">
                <a:ext uri="{FF2B5EF4-FFF2-40B4-BE49-F238E27FC236}">
                  <a16:creationId xmlns:a16="http://schemas.microsoft.com/office/drawing/2014/main" id="{7F626B1B-8765-4DAA-8649-92382044E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1A68C2F" w14:textId="7BB900A9" w:rsidR="009D4D88" w:rsidRPr="008F5F44" w:rsidRDefault="007A54C6">
      <w:r w:rsidRPr="008F5F44">
        <w:t>Genre specialism(s)</w:t>
      </w:r>
      <w:r w:rsidR="006E6730" w:rsidRPr="008F5F44">
        <w:t>:</w:t>
      </w:r>
    </w:p>
    <w:p w14:paraId="0D5CBC59" w14:textId="6BB31AAF" w:rsidR="009D4D88" w:rsidRPr="008F5F44" w:rsidRDefault="00047FF5">
      <w:pPr>
        <w:spacing w:after="160" w:line="259" w:lineRule="auto"/>
        <w:rPr>
          <w:b/>
          <w:sz w:val="32"/>
          <w:szCs w:val="32"/>
        </w:rPr>
      </w:pPr>
      <w:r w:rsidRPr="008F5F44">
        <w:rPr>
          <w:noProof/>
        </w:rPr>
        <w:drawing>
          <wp:inline distT="0" distB="0" distL="0" distR="0" wp14:anchorId="51139526" wp14:editId="7538E3FD">
            <wp:extent cx="5731510" cy="5076825"/>
            <wp:effectExtent l="0" t="0" r="2540" b="0"/>
            <wp:docPr id="49" name="Chart 49" descr="A bar chart showing the genres of music music educators specialised in. 67% specialised in Western Classical music. 44% specialised in pop and rock.  35% specialised in musical theatre. 35% specialised in contemporary classical. 32% specialised in jazz and blues. 30% specialised in folk. 17% specialised in opera. 17% specialised in dance and electronic music. 15% specialised in African musics. 11% specialised in hip hop. 9% specialised in gospel. 7% specialised in indie/grunge. 7% specialised in country music. 6% specialised in Caribbean music. 5% specialised in other non-western music. 5% specialised in South American musics. 5% specialised in Rap/MC and R and B. 4% specialised in Indian Classical music. 2% specialised in grime. 2% specialised in garage. 2% specialised in beatboxing. 2% specialised in Asian popular music. 1% specialised in East Asian musics. 1% specialised in other Asian music. ">
              <a:extLst xmlns:a="http://schemas.openxmlformats.org/drawingml/2006/main">
                <a:ext uri="{FF2B5EF4-FFF2-40B4-BE49-F238E27FC236}">
                  <a16:creationId xmlns:a16="http://schemas.microsoft.com/office/drawing/2014/main" id="{63BA1556-16C6-4418-838D-67148BA3A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C805370" w14:textId="035B5852" w:rsidR="009D4D88" w:rsidRPr="008F5F44" w:rsidRDefault="007A54C6">
      <w:r w:rsidRPr="008F5F44">
        <w:lastRenderedPageBreak/>
        <w:t>Instruments taught</w:t>
      </w:r>
      <w:r w:rsidR="006E6730" w:rsidRPr="008F5F44">
        <w:t>:</w:t>
      </w:r>
    </w:p>
    <w:p w14:paraId="420DD2D1" w14:textId="5DFF8574" w:rsidR="009D4D88" w:rsidRPr="008F5F44" w:rsidRDefault="00047FF5">
      <w:pPr>
        <w:spacing w:after="160" w:line="259" w:lineRule="auto"/>
        <w:rPr>
          <w:b/>
          <w:sz w:val="32"/>
          <w:szCs w:val="32"/>
        </w:rPr>
      </w:pPr>
      <w:r w:rsidRPr="008F5F44">
        <w:rPr>
          <w:noProof/>
        </w:rPr>
        <w:drawing>
          <wp:inline distT="0" distB="0" distL="0" distR="0" wp14:anchorId="2EAF9D2A" wp14:editId="136C5872">
            <wp:extent cx="5719764" cy="3433764"/>
            <wp:effectExtent l="0" t="0" r="0" b="0"/>
            <wp:docPr id="50" name="Chart 50" descr="A bar chart showing which instruments music educators taught. 34% taught voice. 29% taught piano. 29% taught guitar. 26% taught strings. 23% taught woodwind. 23% taught keyboard. 20% taught brass. 17% taught electronic and digital instruments. 17% taught percussion. 14% taught studio or production hardware or software. 11% taught PA or live performance equipment. 9% taught drums. ">
              <a:extLst xmlns:a="http://schemas.openxmlformats.org/drawingml/2006/main">
                <a:ext uri="{FF2B5EF4-FFF2-40B4-BE49-F238E27FC236}">
                  <a16:creationId xmlns:a16="http://schemas.microsoft.com/office/drawing/2014/main" id="{1E2AE6DC-4DDB-4B86-AD6D-7B589DE93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75D81AE" w14:textId="6257FE41" w:rsidR="009D4D88" w:rsidRPr="008F5F44" w:rsidRDefault="007A54C6">
      <w:r w:rsidRPr="008F5F44">
        <w:t>Instruments used in classroom teaching</w:t>
      </w:r>
      <w:r w:rsidR="006E6730" w:rsidRPr="008F5F44">
        <w:t>:</w:t>
      </w:r>
    </w:p>
    <w:p w14:paraId="4944BD50" w14:textId="46603A30" w:rsidR="009D4D88" w:rsidRPr="008F5F44" w:rsidRDefault="00047FF5">
      <w:pPr>
        <w:spacing w:after="160" w:line="259" w:lineRule="auto"/>
      </w:pPr>
      <w:r w:rsidRPr="008F5F44">
        <w:rPr>
          <w:noProof/>
        </w:rPr>
        <w:drawing>
          <wp:inline distT="0" distB="0" distL="0" distR="0" wp14:anchorId="74A51B53" wp14:editId="0614E100">
            <wp:extent cx="5329238" cy="3452813"/>
            <wp:effectExtent l="0" t="0" r="5080" b="0"/>
            <wp:docPr id="51" name="Chart 51" descr="A bar chart showing the instruments music educators used in the classroom. 88% used voice. 88% used percussion. 67% used keyboard. 67% used drums. 58% used guitar. 49% used electronic and digital instruments. 49% used piano. 33% used studio or production hardware or  software. 27% used PA or live performance equipment. 27% used woodwind instruments. 21% used string instruments. 18% used brass instruments. 3% said 'other' and 3% said that the question was not applicable. ">
              <a:extLst xmlns:a="http://schemas.openxmlformats.org/drawingml/2006/main">
                <a:ext uri="{FF2B5EF4-FFF2-40B4-BE49-F238E27FC236}">
                  <a16:creationId xmlns:a16="http://schemas.microsoft.com/office/drawing/2014/main" id="{807052EC-F73B-4EC1-B7BF-FF2739C2A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7A54C6" w:rsidRPr="008F5F44">
        <w:t xml:space="preserve"> </w:t>
      </w:r>
    </w:p>
    <w:p w14:paraId="6D1F7C61" w14:textId="77777777" w:rsidR="009D4D88" w:rsidRPr="008F5F44" w:rsidRDefault="009D4D88">
      <w:pPr>
        <w:spacing w:after="160" w:line="259" w:lineRule="auto"/>
      </w:pPr>
    </w:p>
    <w:p w14:paraId="6BF378AA" w14:textId="77777777" w:rsidR="009D4D88" w:rsidRPr="008F5F44" w:rsidRDefault="009D4D88">
      <w:pPr>
        <w:spacing w:after="160" w:line="259" w:lineRule="auto"/>
      </w:pPr>
    </w:p>
    <w:p w14:paraId="76691375" w14:textId="77777777" w:rsidR="009D4D88" w:rsidRPr="008F5F44" w:rsidRDefault="009D4D88">
      <w:pPr>
        <w:spacing w:after="160" w:line="259" w:lineRule="auto"/>
      </w:pPr>
    </w:p>
    <w:p w14:paraId="381C5987" w14:textId="64C1F3DB" w:rsidR="009D4D88" w:rsidRPr="008F5F44" w:rsidRDefault="007A54C6">
      <w:pPr>
        <w:spacing w:after="160" w:line="259" w:lineRule="auto"/>
      </w:pPr>
      <w:r w:rsidRPr="008F5F44">
        <w:lastRenderedPageBreak/>
        <w:t>Percentage of music educators working with students with specific impairments</w:t>
      </w:r>
      <w:r w:rsidR="006E6730" w:rsidRPr="008F5F44">
        <w:t>:</w:t>
      </w:r>
    </w:p>
    <w:p w14:paraId="32A36AC8" w14:textId="66811679" w:rsidR="009D4D88" w:rsidRPr="008F5F44" w:rsidRDefault="00047FF5">
      <w:pPr>
        <w:spacing w:after="160" w:line="259" w:lineRule="auto"/>
        <w:rPr>
          <w:b/>
          <w:sz w:val="32"/>
          <w:szCs w:val="32"/>
        </w:rPr>
      </w:pPr>
      <w:r w:rsidRPr="008F5F44">
        <w:rPr>
          <w:noProof/>
        </w:rPr>
        <w:drawing>
          <wp:inline distT="0" distB="0" distL="0" distR="0" wp14:anchorId="0FAD6400" wp14:editId="1ABC55EF">
            <wp:extent cx="5731510" cy="3354070"/>
            <wp:effectExtent l="0" t="0" r="2540" b="0"/>
            <wp:docPr id="52" name="Chart 52" descr="A bar chart showing the percentage of music educators who taught students with specific impairments. 89% taught students with a learning disability. 76% taught students with a physical disability. 53% taught students with a long-standing psychological or mental health condition. 53% taught deaf students or those with severe hearing impairments. 49% taught blind students or those with severe vision impairments. 26% said that they taught students with 'other' impairments (which included in the definition people with long-standing illnesses such as cancer or HIV). 3% said that they did not know if they worked with disabled students. 2% said that they did not work with students with disabilities. 2% said that they preferred not to answer. ">
              <a:extLst xmlns:a="http://schemas.openxmlformats.org/drawingml/2006/main">
                <a:ext uri="{FF2B5EF4-FFF2-40B4-BE49-F238E27FC236}">
                  <a16:creationId xmlns:a16="http://schemas.microsoft.com/office/drawing/2014/main" id="{12CE8C0B-4347-4DFB-8AB6-DBC5DE67D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2445339" w14:textId="77777777" w:rsidR="009D4D88" w:rsidRPr="008F5F44" w:rsidRDefault="009D4D88">
      <w:pPr>
        <w:spacing w:after="160" w:line="259" w:lineRule="auto"/>
        <w:rPr>
          <w:b/>
          <w:sz w:val="32"/>
          <w:szCs w:val="32"/>
        </w:rPr>
      </w:pPr>
    </w:p>
    <w:p w14:paraId="52398002" w14:textId="19ECB5DE" w:rsidR="009D4D88" w:rsidRPr="008F5F44" w:rsidRDefault="007A54C6">
      <w:pPr>
        <w:pStyle w:val="Heading2"/>
      </w:pPr>
      <w:r w:rsidRPr="008F5F44">
        <w:t xml:space="preserve">Music </w:t>
      </w:r>
      <w:r w:rsidR="00B260B2" w:rsidRPr="008F5F44">
        <w:t>r</w:t>
      </w:r>
      <w:r w:rsidRPr="008F5F44">
        <w:t>etailers</w:t>
      </w:r>
    </w:p>
    <w:p w14:paraId="02F09F74" w14:textId="7FB4F624" w:rsidR="009D4D88" w:rsidRPr="008F5F44" w:rsidRDefault="007A54C6">
      <w:r w:rsidRPr="008F5F44">
        <w:t>Main place of work</w:t>
      </w:r>
      <w:r w:rsidR="006E6730" w:rsidRPr="008F5F44">
        <w:t>:</w:t>
      </w:r>
    </w:p>
    <w:p w14:paraId="6421C6A2" w14:textId="79BE4CC4" w:rsidR="009D4D88" w:rsidRPr="008F5F44" w:rsidRDefault="006E6730">
      <w:r w:rsidRPr="008F5F44">
        <w:rPr>
          <w:noProof/>
        </w:rPr>
        <w:drawing>
          <wp:inline distT="0" distB="0" distL="0" distR="0" wp14:anchorId="00848228" wp14:editId="742BA76A">
            <wp:extent cx="4705350" cy="3043238"/>
            <wp:effectExtent l="0" t="0" r="0" b="5080"/>
            <wp:docPr id="53" name="Chart 53" descr="A bar chart showing music retailers main place of work. 93% worked in England. 3% worked in Scotland. 3% worked for retail organisations that were UK-wide. None worked in Northern Ireland or Wales. ">
              <a:extLst xmlns:a="http://schemas.openxmlformats.org/drawingml/2006/main">
                <a:ext uri="{FF2B5EF4-FFF2-40B4-BE49-F238E27FC236}">
                  <a16:creationId xmlns:a16="http://schemas.microsoft.com/office/drawing/2014/main" id="{8EB0B869-9E91-47A5-80C4-AC21100AEA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49406B9" w14:textId="3EC28708" w:rsidR="006E6730" w:rsidRPr="008F5F44" w:rsidRDefault="006E6730"/>
    <w:p w14:paraId="47C30FBA" w14:textId="213F39E6" w:rsidR="006E6730" w:rsidRPr="008F5F44" w:rsidRDefault="006E6730"/>
    <w:p w14:paraId="119CF28A" w14:textId="4896992E" w:rsidR="006E6730" w:rsidRPr="008F5F44" w:rsidRDefault="006E6730">
      <w:r w:rsidRPr="008F5F44">
        <w:lastRenderedPageBreak/>
        <w:t>Primary role in the organisation:</w:t>
      </w:r>
    </w:p>
    <w:p w14:paraId="7ECE161B" w14:textId="46353E81" w:rsidR="009D4D88" w:rsidRPr="008F5F44" w:rsidRDefault="006E6730">
      <w:r w:rsidRPr="008F5F44">
        <w:rPr>
          <w:noProof/>
        </w:rPr>
        <w:drawing>
          <wp:inline distT="0" distB="0" distL="0" distR="0" wp14:anchorId="03ABAC77" wp14:editId="70670A3C">
            <wp:extent cx="4991100" cy="3062288"/>
            <wp:effectExtent l="0" t="0" r="0" b="5080"/>
            <wp:docPr id="54" name="Chart 54" descr="A bar chart showing music retailers' primary roles in their organisation. 59% were the owner or director of the organisation. 21% worked in sales. 7% worked in administration. 3% worked in marketing. 10% said that they worked in 'other' roles. No one worked in finance. ">
              <a:extLst xmlns:a="http://schemas.openxmlformats.org/drawingml/2006/main">
                <a:ext uri="{FF2B5EF4-FFF2-40B4-BE49-F238E27FC236}">
                  <a16:creationId xmlns:a16="http://schemas.microsoft.com/office/drawing/2014/main" id="{67990CB0-E476-4316-BF45-A66BAE783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D5D7468" w14:textId="5EA10BD5" w:rsidR="00D13AA4" w:rsidRPr="008F5F44" w:rsidRDefault="0022120C">
      <w:r w:rsidRPr="008F5F44">
        <w:t>Number of staff working</w:t>
      </w:r>
      <w:r w:rsidR="00F418B8" w:rsidRPr="008F5F44">
        <w:t xml:space="preserve"> for the company</w:t>
      </w:r>
      <w:r w:rsidRPr="008F5F44">
        <w:t>:</w:t>
      </w:r>
    </w:p>
    <w:p w14:paraId="476620C4" w14:textId="2DE88592" w:rsidR="00D13AA4" w:rsidRPr="008F5F44" w:rsidRDefault="009A0DC6">
      <w:r w:rsidRPr="008F5F44">
        <w:rPr>
          <w:noProof/>
        </w:rPr>
        <w:drawing>
          <wp:inline distT="0" distB="0" distL="0" distR="0" wp14:anchorId="28456416" wp14:editId="4499AE45">
            <wp:extent cx="4572000" cy="2743200"/>
            <wp:effectExtent l="0" t="0" r="0" b="0"/>
            <wp:docPr id="15" name="Chart 15" descr="A bar chart showing music retailers' staff numbers. 4 music retailers said they only had one member of staff. 5 said they had 2 members of staff. 2 said they had 3 members of staff. 3 said they had 4 members of staff. 1 said they had 5 members of staff. 2 said they had 6 members of staff. 2 said they had 7 members of staff. 1 said they had 8 members of staff. 1 said they had 10 members of staff. 1 said they had 13 members of staff. 1 said they had 15 members of staff. 1 said they had 22 members of staff. 1 said they had 30 members of staff. 1 said they had 50 members of staff. 1 said they had 60 members of staff. 1 said they had 65 members of staff. 1 said they had 100 members of staff.">
              <a:extLst xmlns:a="http://schemas.openxmlformats.org/drawingml/2006/main">
                <a:ext uri="{FF2B5EF4-FFF2-40B4-BE49-F238E27FC236}">
                  <a16:creationId xmlns:a16="http://schemas.microsoft.com/office/drawing/2014/main" id="{DA088006-7443-460A-8ED0-C92C80175A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4333182C" w14:textId="6253E431" w:rsidR="009D4D88" w:rsidRPr="008F5F44" w:rsidRDefault="007A54C6">
      <w:r w:rsidRPr="008F5F44">
        <w:t>Median number of employees</w:t>
      </w:r>
      <w:r w:rsidR="006E6730" w:rsidRPr="008F5F44">
        <w:t>:</w:t>
      </w:r>
    </w:p>
    <w:p w14:paraId="29D24FCF" w14:textId="0E7E0922" w:rsidR="009D4D88" w:rsidRPr="008F5F44" w:rsidRDefault="007A54C6">
      <w:r w:rsidRPr="008F5F44">
        <w:rPr>
          <w:noProof/>
        </w:rPr>
        <w:drawing>
          <wp:inline distT="0" distB="0" distL="0" distR="0" wp14:anchorId="57FCDC82" wp14:editId="5B7A4374">
            <wp:extent cx="1343025" cy="1323975"/>
            <wp:effectExtent l="0" t="0" r="0" b="0"/>
            <wp:docPr id="10" name="image7.png" descr="6"/>
            <wp:cNvGraphicFramePr/>
            <a:graphic xmlns:a="http://schemas.openxmlformats.org/drawingml/2006/main">
              <a:graphicData uri="http://schemas.openxmlformats.org/drawingml/2006/picture">
                <pic:pic xmlns:pic="http://schemas.openxmlformats.org/drawingml/2006/picture">
                  <pic:nvPicPr>
                    <pic:cNvPr id="0" name="image7.png" descr="6"/>
                    <pic:cNvPicPr preferRelativeResize="0"/>
                  </pic:nvPicPr>
                  <pic:blipFill>
                    <a:blip r:embed="rId68"/>
                    <a:srcRect/>
                    <a:stretch>
                      <a:fillRect/>
                    </a:stretch>
                  </pic:blipFill>
                  <pic:spPr>
                    <a:xfrm>
                      <a:off x="0" y="0"/>
                      <a:ext cx="1343038" cy="1323988"/>
                    </a:xfrm>
                    <a:prstGeom prst="rect">
                      <a:avLst/>
                    </a:prstGeom>
                    <a:ln/>
                  </pic:spPr>
                </pic:pic>
              </a:graphicData>
            </a:graphic>
          </wp:inline>
        </w:drawing>
      </w:r>
    </w:p>
    <w:p w14:paraId="475DD69D" w14:textId="4DB9E359" w:rsidR="00B44D72" w:rsidRPr="008F5F44" w:rsidRDefault="007A54C6">
      <w:r w:rsidRPr="008F5F44">
        <w:lastRenderedPageBreak/>
        <w:t>Type of retail business</w:t>
      </w:r>
      <w:r w:rsidR="006E6730" w:rsidRPr="008F5F44">
        <w:t>:</w:t>
      </w:r>
    </w:p>
    <w:p w14:paraId="56985153" w14:textId="3161CE9A" w:rsidR="00B44D72" w:rsidRPr="008F5F44" w:rsidRDefault="00B44D72">
      <w:r w:rsidRPr="008F5F44">
        <w:rPr>
          <w:noProof/>
        </w:rPr>
        <w:drawing>
          <wp:inline distT="0" distB="0" distL="0" distR="0" wp14:anchorId="103FA67E" wp14:editId="4687043B">
            <wp:extent cx="5586413" cy="2357438"/>
            <wp:effectExtent l="0" t="0" r="0" b="0"/>
            <wp:docPr id="16" name="Chart 16" descr="A bar chart showing the type of retail business music retailers worked for. 38% worked for a general music outlet. 31% worked for a specialist piano/keyboard outlet. 24% worked for a specialist woodwind outlet. 14% worked for specialist guitar outlets. 10% worked for specialist strings outlets. 10% worked for specialist brass outlets None worked for specialist percussion outlets. 24% said ‘other’.">
              <a:extLst xmlns:a="http://schemas.openxmlformats.org/drawingml/2006/main">
                <a:ext uri="{FF2B5EF4-FFF2-40B4-BE49-F238E27FC236}">
                  <a16:creationId xmlns:a16="http://schemas.microsoft.com/office/drawing/2014/main" id="{1CA73F9B-734C-470A-89FC-481AA5C1E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3EF4632" w14:textId="609A97B1" w:rsidR="009D4D88" w:rsidRPr="008F5F44" w:rsidRDefault="003C7ACD">
      <w:pPr>
        <w:rPr>
          <w:sz w:val="18"/>
          <w:szCs w:val="18"/>
        </w:rPr>
      </w:pPr>
      <w:r w:rsidRPr="008F5F44">
        <w:rPr>
          <w:sz w:val="18"/>
          <w:szCs w:val="18"/>
        </w:rPr>
        <w:t xml:space="preserve">*Of those responding ‘other’: </w:t>
      </w:r>
      <w:r w:rsidR="00520428" w:rsidRPr="008F5F44">
        <w:rPr>
          <w:sz w:val="18"/>
          <w:szCs w:val="18"/>
        </w:rPr>
        <w:t>57% said that they were an Instrument Maker; 43% said that they were a Music Tech specialist; 14% said that they sold records; 14% said that they sold electronic equipment (note: some people told us they specialised in more than one area, hence percentages not totalling 100)</w:t>
      </w:r>
    </w:p>
    <w:p w14:paraId="6D64CC98" w14:textId="13B6DB7F" w:rsidR="009D4D88" w:rsidRPr="008F5F44" w:rsidRDefault="007A54C6">
      <w:r w:rsidRPr="008F5F44">
        <w:t>Relationship with Music Education Hub</w:t>
      </w:r>
      <w:r w:rsidR="006E6730" w:rsidRPr="008F5F44">
        <w:t>:</w:t>
      </w:r>
    </w:p>
    <w:p w14:paraId="4F09DAA7" w14:textId="6F33EC29" w:rsidR="009D4D88" w:rsidRPr="008F5F44" w:rsidRDefault="006E6730">
      <w:r w:rsidRPr="008F5F44">
        <w:rPr>
          <w:noProof/>
        </w:rPr>
        <w:drawing>
          <wp:inline distT="0" distB="0" distL="0" distR="0" wp14:anchorId="35F7DB8E" wp14:editId="669C3B77">
            <wp:extent cx="5543550" cy="2743200"/>
            <wp:effectExtent l="0" t="0" r="0" b="0"/>
            <wp:docPr id="56" name="Chart 56" descr="A bar chart showing music retailers' relationship with their local music education hub. 50% said that they had a relationship with their local music education hub. 25% said that they did not have a relationship with their local music education hub. 10% said that they did not know what a music education hub was. 10% said they were not sure if their organisation had a relationship with their local education hub. 5% said that the question was not applicable as they were not based in England. ">
              <a:extLst xmlns:a="http://schemas.openxmlformats.org/drawingml/2006/main">
                <a:ext uri="{FF2B5EF4-FFF2-40B4-BE49-F238E27FC236}">
                  <a16:creationId xmlns:a16="http://schemas.microsoft.com/office/drawing/2014/main" id="{26C7F208-BBE8-43AE-A107-8E1BE6873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48162730" w14:textId="77777777" w:rsidR="009D4D88" w:rsidRPr="008F5F44" w:rsidRDefault="009D4D88"/>
    <w:p w14:paraId="14EA3335" w14:textId="77777777" w:rsidR="009D4D88" w:rsidRPr="008F5F44" w:rsidRDefault="009D4D88"/>
    <w:p w14:paraId="135C3EED" w14:textId="77777777" w:rsidR="009D4D88" w:rsidRPr="008F5F44" w:rsidRDefault="009D4D88"/>
    <w:p w14:paraId="54E6B841" w14:textId="77777777" w:rsidR="009D4D88" w:rsidRDefault="007A54C6">
      <w:pPr>
        <w:pStyle w:val="Heading1"/>
      </w:pPr>
      <w:r w:rsidRPr="008F5F44">
        <w:br w:type="page"/>
      </w:r>
      <w:r w:rsidRPr="008F5F44">
        <w:lastRenderedPageBreak/>
        <w:t>References</w:t>
      </w:r>
    </w:p>
    <w:sectPr w:rsidR="009D4D88">
      <w:footerReference w:type="default" r:id="rId71"/>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27AD0" w14:textId="77777777" w:rsidR="00034D70" w:rsidRDefault="00034D70">
      <w:pPr>
        <w:spacing w:after="0" w:line="240" w:lineRule="auto"/>
      </w:pPr>
      <w:r>
        <w:separator/>
      </w:r>
    </w:p>
  </w:endnote>
  <w:endnote w:type="continuationSeparator" w:id="0">
    <w:p w14:paraId="0817DE1B" w14:textId="77777777" w:rsidR="00034D70" w:rsidRDefault="00034D70">
      <w:pPr>
        <w:spacing w:after="0" w:line="240" w:lineRule="auto"/>
      </w:pPr>
      <w:r>
        <w:continuationSeparator/>
      </w:r>
    </w:p>
  </w:endnote>
  <w:endnote w:id="1">
    <w:p w14:paraId="3D8B9249" w14:textId="5B91467C" w:rsidR="00034D70" w:rsidRPr="006E6730" w:rsidRDefault="00034D70">
      <w:pPr>
        <w:pBdr>
          <w:top w:val="nil"/>
          <w:left w:val="nil"/>
          <w:bottom w:val="nil"/>
          <w:right w:val="nil"/>
          <w:between w:val="nil"/>
        </w:pBdr>
        <w:spacing w:after="0" w:line="240" w:lineRule="auto"/>
        <w:rPr>
          <w:color w:val="000000"/>
        </w:rPr>
      </w:pPr>
      <w:r w:rsidRPr="006E6730">
        <w:rPr>
          <w:rStyle w:val="EndnoteReference"/>
        </w:rPr>
        <w:endnoteRef/>
      </w:r>
      <w:r w:rsidRPr="006E6730">
        <w:rPr>
          <w:vertAlign w:val="superscript"/>
        </w:rPr>
        <w:t xml:space="preserve"> </w:t>
      </w:r>
      <w:r w:rsidRPr="006E6730">
        <w:rPr>
          <w:color w:val="000000"/>
        </w:rPr>
        <w:t xml:space="preserve">Department for Work and Pensions (2019) </w:t>
      </w:r>
      <w:hyperlink r:id="rId1">
        <w:r w:rsidRPr="006E6730">
          <w:rPr>
            <w:color w:val="0000FF"/>
            <w:u w:val="single"/>
          </w:rPr>
          <w:t>Family Resources Survey</w:t>
        </w:r>
      </w:hyperlink>
      <w:r w:rsidRPr="006E6730">
        <w:rPr>
          <w:color w:val="000000"/>
        </w:rPr>
        <w:t xml:space="preserve"> </w:t>
      </w:r>
    </w:p>
  </w:endnote>
  <w:endnote w:id="2">
    <w:p w14:paraId="2E77BFD4" w14:textId="77777777" w:rsidR="00034D70" w:rsidRPr="006E6730" w:rsidRDefault="00034D70">
      <w:pPr>
        <w:pBdr>
          <w:top w:val="nil"/>
          <w:left w:val="nil"/>
          <w:bottom w:val="nil"/>
          <w:right w:val="nil"/>
          <w:between w:val="nil"/>
        </w:pBdr>
        <w:spacing w:after="0" w:line="240" w:lineRule="auto"/>
        <w:rPr>
          <w:color w:val="000000"/>
        </w:rPr>
      </w:pPr>
      <w:r w:rsidRPr="006E6730">
        <w:rPr>
          <w:vertAlign w:val="superscript"/>
        </w:rPr>
        <w:endnoteRef/>
      </w:r>
      <w:r w:rsidRPr="006E6730">
        <w:rPr>
          <w:color w:val="000000"/>
        </w:rPr>
        <w:t xml:space="preserve"> Arts Council England (2018) </w:t>
      </w:r>
      <w:hyperlink r:id="rId2">
        <w:r w:rsidRPr="006E6730">
          <w:rPr>
            <w:color w:val="0000FF"/>
            <w:u w:val="single"/>
          </w:rPr>
          <w:t>Making a Shift: Disability in the arts and cultural sector workforce in England</w:t>
        </w:r>
      </w:hyperlink>
    </w:p>
  </w:endnote>
  <w:endnote w:id="3">
    <w:p w14:paraId="43070287" w14:textId="21141000" w:rsidR="00034D70" w:rsidRPr="006E6730" w:rsidRDefault="00034D70">
      <w:pPr>
        <w:pBdr>
          <w:top w:val="nil"/>
          <w:left w:val="nil"/>
          <w:bottom w:val="nil"/>
          <w:right w:val="nil"/>
          <w:between w:val="nil"/>
        </w:pBdr>
        <w:spacing w:after="0" w:line="240" w:lineRule="auto"/>
        <w:rPr>
          <w:color w:val="000000"/>
        </w:rPr>
      </w:pPr>
      <w:r w:rsidRPr="006E6730">
        <w:rPr>
          <w:vertAlign w:val="superscript"/>
        </w:rPr>
        <w:endnoteRef/>
      </w:r>
      <w:r w:rsidRPr="006E6730">
        <w:rPr>
          <w:color w:val="000000"/>
        </w:rPr>
        <w:t xml:space="preserve"> Drake Music (2017) </w:t>
      </w:r>
      <w:hyperlink r:id="rId3">
        <w:r>
          <w:rPr>
            <w:color w:val="0000FF"/>
            <w:u w:val="single"/>
          </w:rPr>
          <w:t>Disabled</w:t>
        </w:r>
        <w:r w:rsidRPr="006E6730">
          <w:rPr>
            <w:color w:val="0000FF"/>
            <w:u w:val="single"/>
          </w:rPr>
          <w:t xml:space="preserve"> People in the Music Education Workforce</w:t>
        </w:r>
      </w:hyperlink>
    </w:p>
  </w:endnote>
  <w:endnote w:id="4">
    <w:p w14:paraId="7EF8DF10" w14:textId="77777777" w:rsidR="00034D70" w:rsidRPr="006E6730" w:rsidRDefault="00034D70">
      <w:pPr>
        <w:pBdr>
          <w:top w:val="nil"/>
          <w:left w:val="nil"/>
          <w:bottom w:val="nil"/>
          <w:right w:val="nil"/>
          <w:between w:val="nil"/>
        </w:pBdr>
        <w:spacing w:after="0" w:line="240" w:lineRule="auto"/>
        <w:rPr>
          <w:color w:val="000000"/>
        </w:rPr>
      </w:pPr>
      <w:r w:rsidRPr="006E6730">
        <w:rPr>
          <w:vertAlign w:val="superscript"/>
        </w:rPr>
        <w:endnoteRef/>
      </w:r>
      <w:r w:rsidRPr="006E6730">
        <w:rPr>
          <w:color w:val="000000"/>
        </w:rPr>
        <w:t xml:space="preserve"> Arts Council England (2018) </w:t>
      </w:r>
      <w:hyperlink r:id="rId4">
        <w:r w:rsidRPr="006E6730">
          <w:rPr>
            <w:color w:val="0000FF"/>
            <w:u w:val="single"/>
          </w:rPr>
          <w:t>Making a Shift: Disability in the arts and cultural sector workforce in England</w:t>
        </w:r>
      </w:hyperlink>
    </w:p>
  </w:endnote>
  <w:endnote w:id="5">
    <w:p w14:paraId="2960DBA4" w14:textId="77777777" w:rsidR="00034D70" w:rsidRPr="006E6730" w:rsidRDefault="00034D70" w:rsidP="000A77D6">
      <w:pPr>
        <w:pStyle w:val="EndnoteText"/>
        <w:rPr>
          <w:sz w:val="22"/>
          <w:szCs w:val="22"/>
        </w:rPr>
      </w:pPr>
      <w:r w:rsidRPr="006E6730">
        <w:rPr>
          <w:rStyle w:val="EndnoteReference"/>
          <w:sz w:val="22"/>
          <w:szCs w:val="22"/>
        </w:rPr>
        <w:endnoteRef/>
      </w:r>
      <w:r w:rsidRPr="006E6730">
        <w:rPr>
          <w:sz w:val="22"/>
          <w:szCs w:val="22"/>
        </w:rPr>
        <w:t xml:space="preserve"> Arts Council England (2020) </w:t>
      </w:r>
      <w:hyperlink r:id="rId5" w:history="1">
        <w:r w:rsidRPr="006E6730">
          <w:rPr>
            <w:rStyle w:val="Hyperlink"/>
            <w:sz w:val="22"/>
            <w:szCs w:val="22"/>
          </w:rPr>
          <w:t>https://www.artscouncil.org.uk/sites/default/files/download-file/ACE_DiversityReport_Final_03032020_0.pdf</w:t>
        </w:r>
      </w:hyperlink>
    </w:p>
  </w:endnote>
  <w:endnote w:id="6">
    <w:p w14:paraId="2C9269D7" w14:textId="77777777" w:rsidR="00034D70" w:rsidRPr="006D74AE" w:rsidRDefault="00034D70">
      <w:pPr>
        <w:pBdr>
          <w:top w:val="nil"/>
          <w:left w:val="nil"/>
          <w:bottom w:val="nil"/>
          <w:right w:val="nil"/>
          <w:between w:val="nil"/>
        </w:pBdr>
        <w:spacing w:after="0" w:line="240" w:lineRule="auto"/>
        <w:rPr>
          <w:color w:val="000000"/>
        </w:rPr>
      </w:pPr>
      <w:r w:rsidRPr="006D74AE">
        <w:rPr>
          <w:vertAlign w:val="superscript"/>
        </w:rPr>
        <w:endnoteRef/>
      </w:r>
      <w:r w:rsidRPr="006D74AE">
        <w:rPr>
          <w:color w:val="000000"/>
        </w:rPr>
        <w:t xml:space="preserve"> Michael Oliver (1990) </w:t>
      </w:r>
      <w:hyperlink r:id="rId6">
        <w:r w:rsidRPr="006D74AE">
          <w:rPr>
            <w:color w:val="0000FF"/>
            <w:u w:val="single"/>
          </w:rPr>
          <w:t>The Politics of Disablement</w:t>
        </w:r>
      </w:hyperlink>
    </w:p>
  </w:endnote>
  <w:endnote w:id="7">
    <w:p w14:paraId="23D85818" w14:textId="7F45F84E" w:rsidR="00034D70" w:rsidRPr="006D74AE" w:rsidRDefault="00034D70">
      <w:pPr>
        <w:pStyle w:val="EndnoteText"/>
        <w:rPr>
          <w:sz w:val="22"/>
          <w:szCs w:val="22"/>
        </w:rPr>
      </w:pPr>
      <w:r w:rsidRPr="006D74AE">
        <w:rPr>
          <w:rStyle w:val="EndnoteReference"/>
          <w:sz w:val="22"/>
          <w:szCs w:val="22"/>
        </w:rPr>
        <w:endnoteRef/>
      </w:r>
      <w:r w:rsidRPr="006D74AE">
        <w:rPr>
          <w:sz w:val="22"/>
          <w:szCs w:val="22"/>
        </w:rPr>
        <w:t xml:space="preserve"> Jenny Morris (1991, page:10) </w:t>
      </w:r>
      <w:hyperlink r:id="rId7" w:history="1">
        <w:r w:rsidRPr="006D74AE">
          <w:rPr>
            <w:rStyle w:val="Hyperlink"/>
            <w:sz w:val="22"/>
            <w:szCs w:val="22"/>
          </w:rPr>
          <w:t>Pride Against Prejudice: Transforming Attitudes to Disability</w:t>
        </w:r>
      </w:hyperlink>
      <w:r w:rsidRPr="006D74AE">
        <w:rPr>
          <w:sz w:val="22"/>
          <w:szCs w:val="22"/>
        </w:rPr>
        <w:t xml:space="preserve"> </w:t>
      </w:r>
    </w:p>
  </w:endnote>
  <w:endnote w:id="8">
    <w:p w14:paraId="1FA2FCFF" w14:textId="13BF8787" w:rsidR="00034D70" w:rsidRPr="006D74AE" w:rsidRDefault="00034D70">
      <w:pPr>
        <w:pStyle w:val="EndnoteText"/>
        <w:rPr>
          <w:sz w:val="22"/>
          <w:szCs w:val="22"/>
        </w:rPr>
      </w:pPr>
      <w:r w:rsidRPr="006D74AE">
        <w:rPr>
          <w:rStyle w:val="EndnoteReference"/>
          <w:sz w:val="22"/>
          <w:szCs w:val="22"/>
        </w:rPr>
        <w:endnoteRef/>
      </w:r>
      <w:r w:rsidRPr="006D74AE">
        <w:rPr>
          <w:sz w:val="22"/>
          <w:szCs w:val="22"/>
        </w:rPr>
        <w:t xml:space="preserve"> </w:t>
      </w:r>
      <w:r>
        <w:rPr>
          <w:sz w:val="22"/>
          <w:szCs w:val="22"/>
        </w:rPr>
        <w:t>Take it away</w:t>
      </w:r>
      <w:r w:rsidRPr="006D74AE">
        <w:rPr>
          <w:sz w:val="22"/>
          <w:szCs w:val="22"/>
        </w:rPr>
        <w:t xml:space="preserve"> (2020) </w:t>
      </w:r>
      <w:hyperlink r:id="rId8" w:history="1">
        <w:r w:rsidRPr="006D74AE">
          <w:rPr>
            <w:rStyle w:val="Hyperlink"/>
            <w:sz w:val="22"/>
            <w:szCs w:val="22"/>
          </w:rPr>
          <w:t xml:space="preserve">Guide to Buying </w:t>
        </w:r>
        <w:r w:rsidRPr="008F5F44">
          <w:rPr>
            <w:rStyle w:val="Hyperlink"/>
            <w:sz w:val="22"/>
            <w:szCs w:val="22"/>
          </w:rPr>
          <w:t>Adaptive Musical Instruments</w:t>
        </w:r>
      </w:hyperlink>
      <w:r w:rsidRPr="006D74AE">
        <w:rPr>
          <w:sz w:val="22"/>
          <w:szCs w:val="22"/>
        </w:rPr>
        <w:t xml:space="preserve"> </w:t>
      </w:r>
    </w:p>
  </w:endnote>
  <w:endnote w:id="9">
    <w:p w14:paraId="1BA5B6C8" w14:textId="55904C60" w:rsidR="00034D70" w:rsidRDefault="00034D70">
      <w:pPr>
        <w:pStyle w:val="EndnoteText"/>
      </w:pPr>
      <w:r w:rsidRPr="006D74AE">
        <w:rPr>
          <w:rStyle w:val="EndnoteReference"/>
          <w:sz w:val="22"/>
          <w:szCs w:val="22"/>
        </w:rPr>
        <w:endnoteRef/>
      </w:r>
      <w:r w:rsidRPr="006D74AE">
        <w:rPr>
          <w:sz w:val="22"/>
          <w:szCs w:val="22"/>
        </w:rPr>
        <w:t xml:space="preserve"> Youth Music (2020) </w:t>
      </w:r>
      <w:hyperlink r:id="rId9" w:history="1">
        <w:r w:rsidRPr="006D74AE">
          <w:rPr>
            <w:rStyle w:val="Hyperlink"/>
            <w:sz w:val="22"/>
            <w:szCs w:val="22"/>
          </w:rPr>
          <w:t>Blueprint for the Future</w:t>
        </w:r>
      </w:hyperlink>
    </w:p>
  </w:endnote>
  <w:endnote w:id="10">
    <w:p w14:paraId="6B681888" w14:textId="5E82B25F" w:rsidR="00034D70" w:rsidRPr="00520428" w:rsidRDefault="00034D70">
      <w:pPr>
        <w:pBdr>
          <w:top w:val="nil"/>
          <w:left w:val="nil"/>
          <w:bottom w:val="nil"/>
          <w:right w:val="nil"/>
          <w:between w:val="nil"/>
        </w:pBdr>
        <w:spacing w:after="0" w:line="240" w:lineRule="auto"/>
        <w:rPr>
          <w:color w:val="000000"/>
        </w:rPr>
      </w:pPr>
      <w:r w:rsidRPr="006E6730">
        <w:rPr>
          <w:vertAlign w:val="superscript"/>
        </w:rPr>
        <w:endnoteRef/>
      </w:r>
      <w:r w:rsidRPr="006E6730">
        <w:rPr>
          <w:color w:val="000000"/>
        </w:rPr>
        <w:t xml:space="preserve"> Attitude is Everything (2019) </w:t>
      </w:r>
      <w:hyperlink r:id="rId10">
        <w:r w:rsidRPr="006E6730">
          <w:rPr>
            <w:color w:val="0000FF"/>
            <w:u w:val="single"/>
          </w:rPr>
          <w:t>Next Stage</w:t>
        </w:r>
      </w:hyperlink>
    </w:p>
    <w:p w14:paraId="25B6AC6F" w14:textId="15018F78" w:rsidR="00034D70" w:rsidRDefault="00034D70"/>
    <w:p w14:paraId="77E99FF8" w14:textId="58AAE1D5" w:rsidR="00034D70" w:rsidRDefault="00034D70"/>
    <w:p w14:paraId="2EA68238" w14:textId="44DE7004" w:rsidR="00034D70" w:rsidRDefault="00034D70"/>
    <w:p w14:paraId="247C22D8" w14:textId="495186B2" w:rsidR="00034D70" w:rsidRDefault="00034D70"/>
    <w:p w14:paraId="57A9266A" w14:textId="0F33A2DA" w:rsidR="00034D70" w:rsidRDefault="00034D70"/>
    <w:p w14:paraId="4AFB3FB7" w14:textId="23C82400" w:rsidR="00034D70" w:rsidRDefault="00034D70"/>
    <w:p w14:paraId="5019E9A4" w14:textId="0D252A06" w:rsidR="00034D70" w:rsidRDefault="00034D70"/>
    <w:p w14:paraId="65C9DBCE" w14:textId="0C024D73" w:rsidR="00034D70" w:rsidRDefault="00034D70"/>
    <w:p w14:paraId="4F61DF90" w14:textId="78CA6649" w:rsidR="00034D70" w:rsidRDefault="00034D70"/>
    <w:p w14:paraId="07C2E999" w14:textId="5B88356C" w:rsidR="00034D70" w:rsidRDefault="00034D70"/>
    <w:p w14:paraId="13765BD6" w14:textId="3EADCDED" w:rsidR="00034D70" w:rsidRDefault="00034D70"/>
    <w:p w14:paraId="2CC1C4E1" w14:textId="20AAC607" w:rsidR="00034D70" w:rsidRDefault="00034D70"/>
    <w:p w14:paraId="527BCFA9" w14:textId="72DA6D6B" w:rsidR="00034D70" w:rsidRDefault="00034D70"/>
    <w:p w14:paraId="40A498B5" w14:textId="058334E5" w:rsidR="00034D70" w:rsidRDefault="00034D70"/>
    <w:p w14:paraId="1590E034" w14:textId="71F5E867" w:rsidR="00034D70" w:rsidRDefault="00034D70"/>
    <w:p w14:paraId="01E1BC7F" w14:textId="59777DE3" w:rsidR="00034D70" w:rsidRDefault="00034D70"/>
    <w:p w14:paraId="638C8B7B" w14:textId="77777777" w:rsidR="00034D70" w:rsidRDefault="00034D70" w:rsidP="00034D70">
      <w:pPr>
        <w:jc w:val="center"/>
      </w:pPr>
    </w:p>
    <w:p w14:paraId="3EF78562" w14:textId="77777777" w:rsidR="00034D70" w:rsidRDefault="00034D70" w:rsidP="00034D70">
      <w:pPr>
        <w:jc w:val="center"/>
      </w:pPr>
    </w:p>
    <w:p w14:paraId="6FE95628" w14:textId="77777777" w:rsidR="00034D70" w:rsidRDefault="00034D70" w:rsidP="00034D70">
      <w:pPr>
        <w:jc w:val="center"/>
      </w:pPr>
    </w:p>
    <w:p w14:paraId="0C22F054" w14:textId="77777777" w:rsidR="00034D70" w:rsidRDefault="00034D70" w:rsidP="00034D70">
      <w:pPr>
        <w:jc w:val="center"/>
      </w:pPr>
    </w:p>
    <w:p w14:paraId="16A5F926" w14:textId="77777777" w:rsidR="00034D70" w:rsidRDefault="00034D70" w:rsidP="00034D70">
      <w:pPr>
        <w:jc w:val="center"/>
      </w:pPr>
    </w:p>
    <w:p w14:paraId="6AFA6CDA" w14:textId="336A78B8" w:rsidR="00034D70" w:rsidRDefault="00034D70" w:rsidP="00034D70">
      <w:pPr>
        <w:jc w:val="center"/>
      </w:pPr>
      <w:r>
        <w:t>The National Foundation for Youth Music</w:t>
      </w:r>
    </w:p>
    <w:p w14:paraId="242ED6EA" w14:textId="1F401599" w:rsidR="00034D70" w:rsidRDefault="00034D70" w:rsidP="00034D70">
      <w:pPr>
        <w:jc w:val="center"/>
      </w:pPr>
      <w:r>
        <w:t>Studios 3-5, Swan Court,</w:t>
      </w:r>
    </w:p>
    <w:p w14:paraId="33F7A241" w14:textId="78895C21" w:rsidR="00034D70" w:rsidRDefault="00034D70" w:rsidP="00034D70">
      <w:pPr>
        <w:jc w:val="center"/>
      </w:pPr>
      <w:r>
        <w:t>9 Tanner Street, London,</w:t>
      </w:r>
    </w:p>
    <w:p w14:paraId="3E1869E3" w14:textId="48A05E1E" w:rsidR="00034D70" w:rsidRDefault="00034D70" w:rsidP="00034D70">
      <w:pPr>
        <w:jc w:val="center"/>
      </w:pPr>
      <w:r>
        <w:t>SE1 3LE</w:t>
      </w:r>
    </w:p>
    <w:p w14:paraId="49A2EDE0" w14:textId="4B476FC0" w:rsidR="00034D70" w:rsidRDefault="00034D70" w:rsidP="00034D70">
      <w:pPr>
        <w:jc w:val="center"/>
      </w:pPr>
      <w:r>
        <w:t>Registered charity number: 1075032</w:t>
      </w:r>
    </w:p>
    <w:p w14:paraId="582557C9" w14:textId="7853D329" w:rsidR="00034D70" w:rsidRDefault="00034D70" w:rsidP="00034D70">
      <w:pPr>
        <w:jc w:val="center"/>
      </w:pPr>
      <w:r>
        <w:t>Limited company number: 3750674</w:t>
      </w:r>
    </w:p>
    <w:p w14:paraId="42D8BA1D" w14:textId="2A11BAFA" w:rsidR="00034D70" w:rsidRDefault="00034D70" w:rsidP="00034D70">
      <w:pPr>
        <w:jc w:val="center"/>
      </w:pPr>
    </w:p>
    <w:p w14:paraId="053ED8B3" w14:textId="037FBD68" w:rsidR="00034D70" w:rsidRDefault="00034D70" w:rsidP="00034D70">
      <w:pPr>
        <w:jc w:val="center"/>
      </w:pPr>
      <w:r>
        <w:rPr>
          <w:noProof/>
        </w:rPr>
        <w:drawing>
          <wp:inline distT="0" distB="0" distL="0" distR="0" wp14:anchorId="5692025E" wp14:editId="3C2E0095">
            <wp:extent cx="2381250" cy="1439672"/>
            <wp:effectExtent l="0" t="0" r="0" b="8255"/>
            <wp:docPr id="2" name="Picture 2" descr="A picture containing plate,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 food,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50828" cy="1481738"/>
                    </a:xfrm>
                    <a:prstGeom prst="rect">
                      <a:avLst/>
                    </a:prstGeom>
                  </pic:spPr>
                </pic:pic>
              </a:graphicData>
            </a:graphic>
          </wp:inline>
        </w:drawing>
      </w:r>
    </w:p>
    <w:p w14:paraId="4261DB9D" w14:textId="219365C1" w:rsidR="00034D70" w:rsidRDefault="00034D70" w:rsidP="00034D70">
      <w:pPr>
        <w:jc w:val="center"/>
      </w:pPr>
      <w:r>
        <w:rPr>
          <w:noProof/>
        </w:rPr>
        <w:drawing>
          <wp:inline distT="0" distB="0" distL="0" distR="0" wp14:anchorId="2EB361F9" wp14:editId="02DB1719">
            <wp:extent cx="3630168" cy="975360"/>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30168" cy="97536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B5219" w14:textId="77777777" w:rsidR="00034D70" w:rsidRDefault="00034D7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9595A15" w14:textId="77777777" w:rsidR="00034D70" w:rsidRDefault="00034D7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1D2E" w14:textId="77777777" w:rsidR="00034D70" w:rsidRDefault="00034D70">
      <w:pPr>
        <w:spacing w:after="0" w:line="240" w:lineRule="auto"/>
      </w:pPr>
      <w:r>
        <w:separator/>
      </w:r>
    </w:p>
  </w:footnote>
  <w:footnote w:type="continuationSeparator" w:id="0">
    <w:p w14:paraId="5C9F088E" w14:textId="77777777" w:rsidR="00034D70" w:rsidRDefault="00034D70">
      <w:pPr>
        <w:spacing w:after="0" w:line="240" w:lineRule="auto"/>
      </w:pPr>
      <w:r>
        <w:continuationSeparator/>
      </w:r>
    </w:p>
  </w:footnote>
  <w:footnote w:id="1">
    <w:p w14:paraId="07F32EDB" w14:textId="2AF46C0E" w:rsidR="00034D70" w:rsidRDefault="00034D70">
      <w:pPr>
        <w:pBdr>
          <w:top w:val="nil"/>
          <w:left w:val="nil"/>
          <w:bottom w:val="nil"/>
          <w:right w:val="nil"/>
          <w:between w:val="nil"/>
        </w:pBdr>
        <w:spacing w:after="0" w:line="240" w:lineRule="auto"/>
        <w:rPr>
          <w:color w:val="000000"/>
          <w:sz w:val="20"/>
          <w:szCs w:val="20"/>
        </w:rPr>
      </w:pPr>
      <w:r>
        <w:rPr>
          <w:vertAlign w:val="superscript"/>
        </w:rPr>
        <w:footnoteRef/>
      </w:r>
      <w:r>
        <w:rPr>
          <w:color w:val="000000"/>
        </w:rPr>
        <w:t xml:space="preserve"> Take it away provide interest-free loans for musical instruments, equipment and tuition. For more information about the Take it away scheme, visit: </w:t>
      </w:r>
      <w:hyperlink r:id="rId1">
        <w:r>
          <w:rPr>
            <w:color w:val="0000FF"/>
            <w:u w:val="single"/>
          </w:rPr>
          <w:t>https://takeitaway.org.uk/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EB2"/>
    <w:multiLevelType w:val="hybridMultilevel"/>
    <w:tmpl w:val="B4468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5232B"/>
    <w:multiLevelType w:val="multilevel"/>
    <w:tmpl w:val="DED05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D2C95"/>
    <w:multiLevelType w:val="multilevel"/>
    <w:tmpl w:val="3AA2A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95369"/>
    <w:multiLevelType w:val="hybridMultilevel"/>
    <w:tmpl w:val="60F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D6BC4"/>
    <w:multiLevelType w:val="hybridMultilevel"/>
    <w:tmpl w:val="2ECE0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63D67"/>
    <w:multiLevelType w:val="hybridMultilevel"/>
    <w:tmpl w:val="D842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8680D"/>
    <w:multiLevelType w:val="hybridMultilevel"/>
    <w:tmpl w:val="FFB8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342EE"/>
    <w:multiLevelType w:val="multilevel"/>
    <w:tmpl w:val="E57C5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407991"/>
    <w:multiLevelType w:val="multilevel"/>
    <w:tmpl w:val="29283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163871"/>
    <w:multiLevelType w:val="hybridMultilevel"/>
    <w:tmpl w:val="AD9483A4"/>
    <w:lvl w:ilvl="0" w:tplc="D0E6B3FE">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F209D"/>
    <w:multiLevelType w:val="hybridMultilevel"/>
    <w:tmpl w:val="CB8AF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2432CB"/>
    <w:multiLevelType w:val="hybridMultilevel"/>
    <w:tmpl w:val="9684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807C7"/>
    <w:multiLevelType w:val="hybridMultilevel"/>
    <w:tmpl w:val="39A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419A9"/>
    <w:multiLevelType w:val="hybridMultilevel"/>
    <w:tmpl w:val="1818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A544F"/>
    <w:multiLevelType w:val="hybridMultilevel"/>
    <w:tmpl w:val="4392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A4D78"/>
    <w:multiLevelType w:val="hybridMultilevel"/>
    <w:tmpl w:val="7C30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77260"/>
    <w:multiLevelType w:val="hybridMultilevel"/>
    <w:tmpl w:val="497EB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673C79"/>
    <w:multiLevelType w:val="multilevel"/>
    <w:tmpl w:val="7C48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8B5B8D"/>
    <w:multiLevelType w:val="hybridMultilevel"/>
    <w:tmpl w:val="0926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96F05"/>
    <w:multiLevelType w:val="multilevel"/>
    <w:tmpl w:val="C2C4574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0" w15:restartNumberingAfterBreak="0">
    <w:nsid w:val="77E85633"/>
    <w:multiLevelType w:val="multilevel"/>
    <w:tmpl w:val="6B8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222C9F"/>
    <w:multiLevelType w:val="hybridMultilevel"/>
    <w:tmpl w:val="4FC0C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
  </w:num>
  <w:num w:numId="4">
    <w:abstractNumId w:val="7"/>
  </w:num>
  <w:num w:numId="5">
    <w:abstractNumId w:val="2"/>
  </w:num>
  <w:num w:numId="6">
    <w:abstractNumId w:val="20"/>
  </w:num>
  <w:num w:numId="7">
    <w:abstractNumId w:val="8"/>
  </w:num>
  <w:num w:numId="8">
    <w:abstractNumId w:val="0"/>
  </w:num>
  <w:num w:numId="9">
    <w:abstractNumId w:val="9"/>
  </w:num>
  <w:num w:numId="10">
    <w:abstractNumId w:val="11"/>
  </w:num>
  <w:num w:numId="11">
    <w:abstractNumId w:val="5"/>
  </w:num>
  <w:num w:numId="12">
    <w:abstractNumId w:val="15"/>
  </w:num>
  <w:num w:numId="13">
    <w:abstractNumId w:val="16"/>
  </w:num>
  <w:num w:numId="14">
    <w:abstractNumId w:val="21"/>
  </w:num>
  <w:num w:numId="15">
    <w:abstractNumId w:val="12"/>
  </w:num>
  <w:num w:numId="16">
    <w:abstractNumId w:val="13"/>
  </w:num>
  <w:num w:numId="17">
    <w:abstractNumId w:val="6"/>
  </w:num>
  <w:num w:numId="18">
    <w:abstractNumId w:val="14"/>
  </w:num>
  <w:num w:numId="19">
    <w:abstractNumId w:val="4"/>
  </w:num>
  <w:num w:numId="20">
    <w:abstractNumId w:val="10"/>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88"/>
    <w:rsid w:val="0000650F"/>
    <w:rsid w:val="00012FA0"/>
    <w:rsid w:val="00022CFE"/>
    <w:rsid w:val="00024428"/>
    <w:rsid w:val="00024E3F"/>
    <w:rsid w:val="00034D70"/>
    <w:rsid w:val="00040D38"/>
    <w:rsid w:val="00043758"/>
    <w:rsid w:val="00047FF5"/>
    <w:rsid w:val="00060FDB"/>
    <w:rsid w:val="00063B2A"/>
    <w:rsid w:val="000721ED"/>
    <w:rsid w:val="00075C42"/>
    <w:rsid w:val="00092C3B"/>
    <w:rsid w:val="000970E2"/>
    <w:rsid w:val="000A5C61"/>
    <w:rsid w:val="000A6775"/>
    <w:rsid w:val="000A77D6"/>
    <w:rsid w:val="000B01B0"/>
    <w:rsid w:val="000B5D2F"/>
    <w:rsid w:val="000B75B5"/>
    <w:rsid w:val="000D254F"/>
    <w:rsid w:val="000D2C04"/>
    <w:rsid w:val="000D2C76"/>
    <w:rsid w:val="000D3D61"/>
    <w:rsid w:val="000E54F8"/>
    <w:rsid w:val="000F559A"/>
    <w:rsid w:val="000F5F55"/>
    <w:rsid w:val="001026B1"/>
    <w:rsid w:val="00102FDC"/>
    <w:rsid w:val="00112559"/>
    <w:rsid w:val="00114099"/>
    <w:rsid w:val="001156D5"/>
    <w:rsid w:val="00125EB1"/>
    <w:rsid w:val="001506C5"/>
    <w:rsid w:val="00153287"/>
    <w:rsid w:val="00155DB2"/>
    <w:rsid w:val="00167168"/>
    <w:rsid w:val="00171A56"/>
    <w:rsid w:val="001832B9"/>
    <w:rsid w:val="00193DB2"/>
    <w:rsid w:val="00195DDA"/>
    <w:rsid w:val="001963A9"/>
    <w:rsid w:val="001A08D6"/>
    <w:rsid w:val="001A46ED"/>
    <w:rsid w:val="001B6FF0"/>
    <w:rsid w:val="001E158B"/>
    <w:rsid w:val="001E7055"/>
    <w:rsid w:val="001E7DAA"/>
    <w:rsid w:val="001E7EF4"/>
    <w:rsid w:val="001F2886"/>
    <w:rsid w:val="0020183C"/>
    <w:rsid w:val="00212A5D"/>
    <w:rsid w:val="0022120C"/>
    <w:rsid w:val="002305E3"/>
    <w:rsid w:val="002345DD"/>
    <w:rsid w:val="002511F8"/>
    <w:rsid w:val="00276740"/>
    <w:rsid w:val="00283BC6"/>
    <w:rsid w:val="002841AD"/>
    <w:rsid w:val="00287609"/>
    <w:rsid w:val="00287E72"/>
    <w:rsid w:val="00295431"/>
    <w:rsid w:val="002A4781"/>
    <w:rsid w:val="002A4A77"/>
    <w:rsid w:val="002B4424"/>
    <w:rsid w:val="002B5F84"/>
    <w:rsid w:val="002C7925"/>
    <w:rsid w:val="002D684D"/>
    <w:rsid w:val="002E416E"/>
    <w:rsid w:val="002E4B0C"/>
    <w:rsid w:val="002F2C06"/>
    <w:rsid w:val="002F7DE5"/>
    <w:rsid w:val="003055AF"/>
    <w:rsid w:val="003057B9"/>
    <w:rsid w:val="00341400"/>
    <w:rsid w:val="00346128"/>
    <w:rsid w:val="00347AF0"/>
    <w:rsid w:val="0035407F"/>
    <w:rsid w:val="00357B01"/>
    <w:rsid w:val="00360DBC"/>
    <w:rsid w:val="0036356B"/>
    <w:rsid w:val="003643E0"/>
    <w:rsid w:val="003915C3"/>
    <w:rsid w:val="00392215"/>
    <w:rsid w:val="003936FD"/>
    <w:rsid w:val="003A4B5E"/>
    <w:rsid w:val="003C2534"/>
    <w:rsid w:val="003C2FC0"/>
    <w:rsid w:val="003C52E1"/>
    <w:rsid w:val="003C7ACD"/>
    <w:rsid w:val="003D163D"/>
    <w:rsid w:val="003D31A4"/>
    <w:rsid w:val="003E20FE"/>
    <w:rsid w:val="003E5450"/>
    <w:rsid w:val="003E5C29"/>
    <w:rsid w:val="003F0607"/>
    <w:rsid w:val="003F492F"/>
    <w:rsid w:val="00401484"/>
    <w:rsid w:val="00407B5D"/>
    <w:rsid w:val="00410DDB"/>
    <w:rsid w:val="00412AD9"/>
    <w:rsid w:val="004162D0"/>
    <w:rsid w:val="00434B87"/>
    <w:rsid w:val="00442713"/>
    <w:rsid w:val="004450B7"/>
    <w:rsid w:val="00446264"/>
    <w:rsid w:val="00456CB0"/>
    <w:rsid w:val="00457281"/>
    <w:rsid w:val="00465AF1"/>
    <w:rsid w:val="00493EBD"/>
    <w:rsid w:val="004A0D0A"/>
    <w:rsid w:val="004A5C69"/>
    <w:rsid w:val="004B1071"/>
    <w:rsid w:val="004C15CE"/>
    <w:rsid w:val="004C5838"/>
    <w:rsid w:val="004D04F5"/>
    <w:rsid w:val="004D5467"/>
    <w:rsid w:val="004E30B1"/>
    <w:rsid w:val="004E6772"/>
    <w:rsid w:val="004F05F1"/>
    <w:rsid w:val="004F5CE1"/>
    <w:rsid w:val="00520428"/>
    <w:rsid w:val="00525DBF"/>
    <w:rsid w:val="0055477D"/>
    <w:rsid w:val="00557FD7"/>
    <w:rsid w:val="005727BF"/>
    <w:rsid w:val="0057418F"/>
    <w:rsid w:val="005754A6"/>
    <w:rsid w:val="005766D3"/>
    <w:rsid w:val="00577A49"/>
    <w:rsid w:val="00577EE1"/>
    <w:rsid w:val="00591F0E"/>
    <w:rsid w:val="005A601B"/>
    <w:rsid w:val="005A7C11"/>
    <w:rsid w:val="005B61BF"/>
    <w:rsid w:val="005C4CDB"/>
    <w:rsid w:val="005D6819"/>
    <w:rsid w:val="005D6F7A"/>
    <w:rsid w:val="005E595E"/>
    <w:rsid w:val="005F5E69"/>
    <w:rsid w:val="005F6997"/>
    <w:rsid w:val="00601B3F"/>
    <w:rsid w:val="0061341C"/>
    <w:rsid w:val="00616A21"/>
    <w:rsid w:val="00627E08"/>
    <w:rsid w:val="00633610"/>
    <w:rsid w:val="00642FF2"/>
    <w:rsid w:val="00644E33"/>
    <w:rsid w:val="006462A7"/>
    <w:rsid w:val="0065224F"/>
    <w:rsid w:val="00667729"/>
    <w:rsid w:val="00667790"/>
    <w:rsid w:val="0067330C"/>
    <w:rsid w:val="00676DD8"/>
    <w:rsid w:val="00691264"/>
    <w:rsid w:val="00697C67"/>
    <w:rsid w:val="006A0896"/>
    <w:rsid w:val="006A6C77"/>
    <w:rsid w:val="006C4290"/>
    <w:rsid w:val="006C4566"/>
    <w:rsid w:val="006C5666"/>
    <w:rsid w:val="006D0839"/>
    <w:rsid w:val="006D74AE"/>
    <w:rsid w:val="006D7BEB"/>
    <w:rsid w:val="006E494C"/>
    <w:rsid w:val="006E50B2"/>
    <w:rsid w:val="006E6730"/>
    <w:rsid w:val="006F6CA9"/>
    <w:rsid w:val="007000CE"/>
    <w:rsid w:val="00704322"/>
    <w:rsid w:val="00704396"/>
    <w:rsid w:val="00727DB0"/>
    <w:rsid w:val="00766F1E"/>
    <w:rsid w:val="00784110"/>
    <w:rsid w:val="00790F0A"/>
    <w:rsid w:val="0079154C"/>
    <w:rsid w:val="007A04CF"/>
    <w:rsid w:val="007A359D"/>
    <w:rsid w:val="007A54C6"/>
    <w:rsid w:val="007D3410"/>
    <w:rsid w:val="007E688D"/>
    <w:rsid w:val="007F68DE"/>
    <w:rsid w:val="00801F3B"/>
    <w:rsid w:val="0082379D"/>
    <w:rsid w:val="00825EB8"/>
    <w:rsid w:val="0083484D"/>
    <w:rsid w:val="00835A27"/>
    <w:rsid w:val="00841A30"/>
    <w:rsid w:val="00853AEE"/>
    <w:rsid w:val="0086753A"/>
    <w:rsid w:val="00867773"/>
    <w:rsid w:val="00872857"/>
    <w:rsid w:val="00873D17"/>
    <w:rsid w:val="008742D8"/>
    <w:rsid w:val="008818A1"/>
    <w:rsid w:val="00886345"/>
    <w:rsid w:val="008A004E"/>
    <w:rsid w:val="008A0EE9"/>
    <w:rsid w:val="008A2835"/>
    <w:rsid w:val="008A67B8"/>
    <w:rsid w:val="008A764C"/>
    <w:rsid w:val="008B45AF"/>
    <w:rsid w:val="008C4BC4"/>
    <w:rsid w:val="008C6B41"/>
    <w:rsid w:val="008D0252"/>
    <w:rsid w:val="008D1790"/>
    <w:rsid w:val="008D6F0A"/>
    <w:rsid w:val="008F5F44"/>
    <w:rsid w:val="00903EBD"/>
    <w:rsid w:val="00904EFC"/>
    <w:rsid w:val="00915763"/>
    <w:rsid w:val="0092413D"/>
    <w:rsid w:val="009304AC"/>
    <w:rsid w:val="00932134"/>
    <w:rsid w:val="0093409F"/>
    <w:rsid w:val="009436F4"/>
    <w:rsid w:val="00946ABA"/>
    <w:rsid w:val="00952813"/>
    <w:rsid w:val="0096700A"/>
    <w:rsid w:val="009724B0"/>
    <w:rsid w:val="0097603A"/>
    <w:rsid w:val="009A0DC6"/>
    <w:rsid w:val="009B70E7"/>
    <w:rsid w:val="009C0A06"/>
    <w:rsid w:val="009D294C"/>
    <w:rsid w:val="009D4D88"/>
    <w:rsid w:val="009E1068"/>
    <w:rsid w:val="009E408F"/>
    <w:rsid w:val="00A22D5D"/>
    <w:rsid w:val="00A2343F"/>
    <w:rsid w:val="00A25317"/>
    <w:rsid w:val="00A30F6A"/>
    <w:rsid w:val="00A31CE2"/>
    <w:rsid w:val="00A31F3A"/>
    <w:rsid w:val="00A4019C"/>
    <w:rsid w:val="00A4049D"/>
    <w:rsid w:val="00A431DA"/>
    <w:rsid w:val="00A978A4"/>
    <w:rsid w:val="00A97E4F"/>
    <w:rsid w:val="00AA5538"/>
    <w:rsid w:val="00AC26E7"/>
    <w:rsid w:val="00AC41F2"/>
    <w:rsid w:val="00AD134B"/>
    <w:rsid w:val="00AE7BEC"/>
    <w:rsid w:val="00AF25F8"/>
    <w:rsid w:val="00AF4A17"/>
    <w:rsid w:val="00AF6071"/>
    <w:rsid w:val="00AF651F"/>
    <w:rsid w:val="00B02751"/>
    <w:rsid w:val="00B05B5D"/>
    <w:rsid w:val="00B1606E"/>
    <w:rsid w:val="00B24272"/>
    <w:rsid w:val="00B260B2"/>
    <w:rsid w:val="00B26C5B"/>
    <w:rsid w:val="00B31F63"/>
    <w:rsid w:val="00B41B5F"/>
    <w:rsid w:val="00B44D72"/>
    <w:rsid w:val="00B474A5"/>
    <w:rsid w:val="00B50DC2"/>
    <w:rsid w:val="00B52F93"/>
    <w:rsid w:val="00B741E6"/>
    <w:rsid w:val="00B84679"/>
    <w:rsid w:val="00B91AC5"/>
    <w:rsid w:val="00BA3234"/>
    <w:rsid w:val="00BA370E"/>
    <w:rsid w:val="00BB6A99"/>
    <w:rsid w:val="00BB74CA"/>
    <w:rsid w:val="00BD1308"/>
    <w:rsid w:val="00BD1799"/>
    <w:rsid w:val="00BD3F03"/>
    <w:rsid w:val="00BD763E"/>
    <w:rsid w:val="00BE313C"/>
    <w:rsid w:val="00BE5858"/>
    <w:rsid w:val="00BF1FA3"/>
    <w:rsid w:val="00BF3AC1"/>
    <w:rsid w:val="00BF5DB5"/>
    <w:rsid w:val="00BF7DA4"/>
    <w:rsid w:val="00C02BF6"/>
    <w:rsid w:val="00C04865"/>
    <w:rsid w:val="00C07A26"/>
    <w:rsid w:val="00C07EB1"/>
    <w:rsid w:val="00C1721C"/>
    <w:rsid w:val="00C17A24"/>
    <w:rsid w:val="00C44D28"/>
    <w:rsid w:val="00C551F5"/>
    <w:rsid w:val="00C55E0D"/>
    <w:rsid w:val="00C609E6"/>
    <w:rsid w:val="00C645A0"/>
    <w:rsid w:val="00C64F1F"/>
    <w:rsid w:val="00C774D1"/>
    <w:rsid w:val="00C849EA"/>
    <w:rsid w:val="00C927AA"/>
    <w:rsid w:val="00C952B1"/>
    <w:rsid w:val="00CB4FB7"/>
    <w:rsid w:val="00CC64AC"/>
    <w:rsid w:val="00CC6805"/>
    <w:rsid w:val="00CD1253"/>
    <w:rsid w:val="00CD3CE9"/>
    <w:rsid w:val="00CE1A0D"/>
    <w:rsid w:val="00CF4D83"/>
    <w:rsid w:val="00D03E76"/>
    <w:rsid w:val="00D13AA4"/>
    <w:rsid w:val="00D2374E"/>
    <w:rsid w:val="00D23D2B"/>
    <w:rsid w:val="00D26E86"/>
    <w:rsid w:val="00D41FF9"/>
    <w:rsid w:val="00D440E1"/>
    <w:rsid w:val="00D4565C"/>
    <w:rsid w:val="00D53552"/>
    <w:rsid w:val="00D5781E"/>
    <w:rsid w:val="00D57C85"/>
    <w:rsid w:val="00D702A7"/>
    <w:rsid w:val="00D706C5"/>
    <w:rsid w:val="00D71E39"/>
    <w:rsid w:val="00D945A2"/>
    <w:rsid w:val="00D95F40"/>
    <w:rsid w:val="00DA41FF"/>
    <w:rsid w:val="00DA59C7"/>
    <w:rsid w:val="00DB0F7C"/>
    <w:rsid w:val="00DB58CA"/>
    <w:rsid w:val="00DC1B25"/>
    <w:rsid w:val="00DD3E57"/>
    <w:rsid w:val="00DE7B9F"/>
    <w:rsid w:val="00DF1F63"/>
    <w:rsid w:val="00E02E69"/>
    <w:rsid w:val="00E060E4"/>
    <w:rsid w:val="00E13E28"/>
    <w:rsid w:val="00E36A5F"/>
    <w:rsid w:val="00E37919"/>
    <w:rsid w:val="00E41FBF"/>
    <w:rsid w:val="00E46E6E"/>
    <w:rsid w:val="00E551C3"/>
    <w:rsid w:val="00E55E3B"/>
    <w:rsid w:val="00E70DD9"/>
    <w:rsid w:val="00E713A4"/>
    <w:rsid w:val="00E7451F"/>
    <w:rsid w:val="00E9114C"/>
    <w:rsid w:val="00EA5EDE"/>
    <w:rsid w:val="00EA6601"/>
    <w:rsid w:val="00EC28DD"/>
    <w:rsid w:val="00EC3464"/>
    <w:rsid w:val="00EC5833"/>
    <w:rsid w:val="00ED4101"/>
    <w:rsid w:val="00ED5008"/>
    <w:rsid w:val="00ED67D2"/>
    <w:rsid w:val="00EE263E"/>
    <w:rsid w:val="00EF2139"/>
    <w:rsid w:val="00F0275C"/>
    <w:rsid w:val="00F0558D"/>
    <w:rsid w:val="00F07369"/>
    <w:rsid w:val="00F14748"/>
    <w:rsid w:val="00F35D21"/>
    <w:rsid w:val="00F418B8"/>
    <w:rsid w:val="00F42832"/>
    <w:rsid w:val="00F45BAA"/>
    <w:rsid w:val="00F66432"/>
    <w:rsid w:val="00F93992"/>
    <w:rsid w:val="00F941D7"/>
    <w:rsid w:val="00F943A7"/>
    <w:rsid w:val="00FA738E"/>
    <w:rsid w:val="00FC1F09"/>
    <w:rsid w:val="00FC2AA1"/>
    <w:rsid w:val="00FD52A8"/>
    <w:rsid w:val="00FE0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ECE7"/>
  <w15:docId w15:val="{CB0A2A6C-6864-41D2-B97D-A128DBE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sz w:val="32"/>
      <w:szCs w:val="32"/>
    </w:rPr>
  </w:style>
  <w:style w:type="paragraph" w:styleId="Heading2">
    <w:name w:val="heading 2"/>
    <w:basedOn w:val="Normal"/>
    <w:next w:val="Normal"/>
    <w:uiPriority w:val="9"/>
    <w:unhideWhenUsed/>
    <w:qFormat/>
    <w:pPr>
      <w:keepNext/>
      <w:keepLines/>
      <w:spacing w:before="40" w:line="259" w:lineRule="auto"/>
      <w:outlineLvl w:val="1"/>
    </w:pPr>
    <w:rPr>
      <w:b/>
      <w:sz w:val="26"/>
      <w:szCs w:val="26"/>
    </w:rPr>
  </w:style>
  <w:style w:type="paragraph" w:styleId="Heading3">
    <w:name w:val="heading 3"/>
    <w:basedOn w:val="Normal"/>
    <w:next w:val="Normal"/>
    <w:uiPriority w:val="9"/>
    <w:unhideWhenUsed/>
    <w:qFormat/>
    <w:pPr>
      <w:keepNext/>
      <w:keepLines/>
      <w:spacing w:before="40"/>
      <w:outlineLvl w:val="2"/>
    </w:pPr>
    <w:rPr>
      <w:b/>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66E8B"/>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color w:val="266E8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5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C6"/>
    <w:rPr>
      <w:rFonts w:ascii="Segoe UI" w:hAnsi="Segoe UI" w:cs="Segoe UI"/>
      <w:sz w:val="18"/>
      <w:szCs w:val="18"/>
    </w:rPr>
  </w:style>
  <w:style w:type="paragraph" w:styleId="EndnoteText">
    <w:name w:val="endnote text"/>
    <w:basedOn w:val="Normal"/>
    <w:link w:val="EndnoteTextChar"/>
    <w:uiPriority w:val="99"/>
    <w:semiHidden/>
    <w:unhideWhenUsed/>
    <w:rsid w:val="007A5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4C6"/>
    <w:rPr>
      <w:sz w:val="20"/>
      <w:szCs w:val="20"/>
    </w:rPr>
  </w:style>
  <w:style w:type="paragraph" w:styleId="FootnoteText">
    <w:name w:val="footnote text"/>
    <w:basedOn w:val="Normal"/>
    <w:link w:val="FootnoteTextChar"/>
    <w:uiPriority w:val="99"/>
    <w:semiHidden/>
    <w:unhideWhenUsed/>
    <w:rsid w:val="007A5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4C6"/>
    <w:rPr>
      <w:sz w:val="20"/>
      <w:szCs w:val="20"/>
    </w:rPr>
  </w:style>
  <w:style w:type="character" w:styleId="EndnoteReference">
    <w:name w:val="endnote reference"/>
    <w:basedOn w:val="DefaultParagraphFont"/>
    <w:uiPriority w:val="99"/>
    <w:semiHidden/>
    <w:unhideWhenUsed/>
    <w:rsid w:val="007A54C6"/>
    <w:rPr>
      <w:vertAlign w:val="superscript"/>
    </w:rPr>
  </w:style>
  <w:style w:type="character" w:styleId="FootnoteReference">
    <w:name w:val="footnote reference"/>
    <w:basedOn w:val="DefaultParagraphFont"/>
    <w:uiPriority w:val="99"/>
    <w:semiHidden/>
    <w:unhideWhenUsed/>
    <w:rsid w:val="007A54C6"/>
    <w:rPr>
      <w:vertAlign w:val="superscript"/>
    </w:rPr>
  </w:style>
  <w:style w:type="paragraph" w:styleId="CommentSubject">
    <w:name w:val="annotation subject"/>
    <w:basedOn w:val="CommentText"/>
    <w:next w:val="CommentText"/>
    <w:link w:val="CommentSubjectChar"/>
    <w:uiPriority w:val="99"/>
    <w:semiHidden/>
    <w:unhideWhenUsed/>
    <w:rsid w:val="007A54C6"/>
    <w:rPr>
      <w:b/>
      <w:bCs/>
    </w:rPr>
  </w:style>
  <w:style w:type="character" w:customStyle="1" w:styleId="CommentSubjectChar">
    <w:name w:val="Comment Subject Char"/>
    <w:basedOn w:val="CommentTextChar"/>
    <w:link w:val="CommentSubject"/>
    <w:uiPriority w:val="99"/>
    <w:semiHidden/>
    <w:rsid w:val="007A54C6"/>
    <w:rPr>
      <w:b/>
      <w:bCs/>
      <w:sz w:val="20"/>
      <w:szCs w:val="20"/>
    </w:rPr>
  </w:style>
  <w:style w:type="character" w:styleId="Hyperlink">
    <w:name w:val="Hyperlink"/>
    <w:basedOn w:val="DefaultParagraphFont"/>
    <w:uiPriority w:val="99"/>
    <w:unhideWhenUsed/>
    <w:rsid w:val="003E20FE"/>
    <w:rPr>
      <w:color w:val="0000FF"/>
      <w:u w:val="single"/>
    </w:rPr>
  </w:style>
  <w:style w:type="paragraph" w:styleId="NormalWeb">
    <w:name w:val="Normal (Web)"/>
    <w:basedOn w:val="Normal"/>
    <w:uiPriority w:val="99"/>
    <w:unhideWhenUsed/>
    <w:rsid w:val="007D341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6730"/>
    <w:rPr>
      <w:color w:val="605E5C"/>
      <w:shd w:val="clear" w:color="auto" w:fill="E1DFDD"/>
    </w:rPr>
  </w:style>
  <w:style w:type="paragraph" w:styleId="ListParagraph">
    <w:name w:val="List Paragraph"/>
    <w:basedOn w:val="Normal"/>
    <w:uiPriority w:val="34"/>
    <w:qFormat/>
    <w:rsid w:val="00704396"/>
    <w:pPr>
      <w:ind w:left="720"/>
      <w:contextualSpacing/>
    </w:pPr>
  </w:style>
  <w:style w:type="character" w:styleId="FollowedHyperlink">
    <w:name w:val="FollowedHyperlink"/>
    <w:basedOn w:val="DefaultParagraphFont"/>
    <w:uiPriority w:val="99"/>
    <w:semiHidden/>
    <w:unhideWhenUsed/>
    <w:rsid w:val="00AD134B"/>
    <w:rPr>
      <w:color w:val="9F6715" w:themeColor="followedHyperlink"/>
      <w:u w:val="single"/>
    </w:rPr>
  </w:style>
  <w:style w:type="paragraph" w:styleId="NoSpacing">
    <w:name w:val="No Spacing"/>
    <w:basedOn w:val="Normal"/>
    <w:uiPriority w:val="1"/>
    <w:qFormat/>
    <w:rsid w:val="006C4290"/>
    <w:pPr>
      <w:spacing w:after="0" w:line="240" w:lineRule="auto"/>
    </w:pPr>
    <w:rPr>
      <w:rFonts w:ascii="Calibri" w:eastAsiaTheme="minorHAnsi" w:hAnsi="Calibri" w:cs="Calibri"/>
      <w:lang w:eastAsia="en-US"/>
    </w:rPr>
  </w:style>
  <w:style w:type="paragraph" w:customStyle="1" w:styleId="Body">
    <w:name w:val="Body"/>
    <w:rsid w:val="00B05B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Header">
    <w:name w:val="header"/>
    <w:basedOn w:val="Normal"/>
    <w:link w:val="HeaderChar"/>
    <w:uiPriority w:val="99"/>
    <w:unhideWhenUsed/>
    <w:rsid w:val="00024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28"/>
  </w:style>
  <w:style w:type="paragraph" w:styleId="Footer">
    <w:name w:val="footer"/>
    <w:basedOn w:val="Normal"/>
    <w:link w:val="FooterChar"/>
    <w:uiPriority w:val="99"/>
    <w:unhideWhenUsed/>
    <w:rsid w:val="00024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428"/>
  </w:style>
  <w:style w:type="paragraph" w:customStyle="1" w:styleId="Default">
    <w:name w:val="Default"/>
    <w:rsid w:val="00A97E4F"/>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F35D21"/>
    <w:pPr>
      <w:spacing w:after="0" w:line="240" w:lineRule="auto"/>
    </w:pPr>
  </w:style>
  <w:style w:type="table" w:styleId="TableGrid">
    <w:name w:val="Table Grid"/>
    <w:basedOn w:val="TableNormal"/>
    <w:uiPriority w:val="39"/>
    <w:rsid w:val="0003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25EB1"/>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5239">
      <w:bodyDiv w:val="1"/>
      <w:marLeft w:val="0"/>
      <w:marRight w:val="0"/>
      <w:marTop w:val="0"/>
      <w:marBottom w:val="0"/>
      <w:divBdr>
        <w:top w:val="none" w:sz="0" w:space="0" w:color="auto"/>
        <w:left w:val="none" w:sz="0" w:space="0" w:color="auto"/>
        <w:bottom w:val="none" w:sz="0" w:space="0" w:color="auto"/>
        <w:right w:val="none" w:sz="0" w:space="0" w:color="auto"/>
      </w:divBdr>
    </w:div>
    <w:div w:id="698968073">
      <w:bodyDiv w:val="1"/>
      <w:marLeft w:val="0"/>
      <w:marRight w:val="0"/>
      <w:marTop w:val="0"/>
      <w:marBottom w:val="0"/>
      <w:divBdr>
        <w:top w:val="none" w:sz="0" w:space="0" w:color="auto"/>
        <w:left w:val="none" w:sz="0" w:space="0" w:color="auto"/>
        <w:bottom w:val="none" w:sz="0" w:space="0" w:color="auto"/>
        <w:right w:val="none" w:sz="0" w:space="0" w:color="auto"/>
      </w:divBdr>
    </w:div>
    <w:div w:id="766854170">
      <w:bodyDiv w:val="1"/>
      <w:marLeft w:val="0"/>
      <w:marRight w:val="0"/>
      <w:marTop w:val="0"/>
      <w:marBottom w:val="0"/>
      <w:divBdr>
        <w:top w:val="none" w:sz="0" w:space="0" w:color="auto"/>
        <w:left w:val="none" w:sz="0" w:space="0" w:color="auto"/>
        <w:bottom w:val="none" w:sz="0" w:space="0" w:color="auto"/>
        <w:right w:val="none" w:sz="0" w:space="0" w:color="auto"/>
      </w:divBdr>
    </w:div>
    <w:div w:id="852307141">
      <w:bodyDiv w:val="1"/>
      <w:marLeft w:val="0"/>
      <w:marRight w:val="0"/>
      <w:marTop w:val="0"/>
      <w:marBottom w:val="0"/>
      <w:divBdr>
        <w:top w:val="none" w:sz="0" w:space="0" w:color="auto"/>
        <w:left w:val="none" w:sz="0" w:space="0" w:color="auto"/>
        <w:bottom w:val="none" w:sz="0" w:space="0" w:color="auto"/>
        <w:right w:val="none" w:sz="0" w:space="0" w:color="auto"/>
      </w:divBdr>
    </w:div>
    <w:div w:id="887685747">
      <w:bodyDiv w:val="1"/>
      <w:marLeft w:val="0"/>
      <w:marRight w:val="0"/>
      <w:marTop w:val="0"/>
      <w:marBottom w:val="0"/>
      <w:divBdr>
        <w:top w:val="none" w:sz="0" w:space="0" w:color="auto"/>
        <w:left w:val="none" w:sz="0" w:space="0" w:color="auto"/>
        <w:bottom w:val="none" w:sz="0" w:space="0" w:color="auto"/>
        <w:right w:val="none" w:sz="0" w:space="0" w:color="auto"/>
      </w:divBdr>
    </w:div>
    <w:div w:id="910390239">
      <w:bodyDiv w:val="1"/>
      <w:marLeft w:val="0"/>
      <w:marRight w:val="0"/>
      <w:marTop w:val="0"/>
      <w:marBottom w:val="0"/>
      <w:divBdr>
        <w:top w:val="none" w:sz="0" w:space="0" w:color="auto"/>
        <w:left w:val="none" w:sz="0" w:space="0" w:color="auto"/>
        <w:bottom w:val="none" w:sz="0" w:space="0" w:color="auto"/>
        <w:right w:val="none" w:sz="0" w:space="0" w:color="auto"/>
      </w:divBdr>
    </w:div>
    <w:div w:id="1087312517">
      <w:bodyDiv w:val="1"/>
      <w:marLeft w:val="0"/>
      <w:marRight w:val="0"/>
      <w:marTop w:val="0"/>
      <w:marBottom w:val="0"/>
      <w:divBdr>
        <w:top w:val="none" w:sz="0" w:space="0" w:color="auto"/>
        <w:left w:val="none" w:sz="0" w:space="0" w:color="auto"/>
        <w:bottom w:val="none" w:sz="0" w:space="0" w:color="auto"/>
        <w:right w:val="none" w:sz="0" w:space="0" w:color="auto"/>
      </w:divBdr>
    </w:div>
    <w:div w:id="1277979108">
      <w:bodyDiv w:val="1"/>
      <w:marLeft w:val="0"/>
      <w:marRight w:val="0"/>
      <w:marTop w:val="0"/>
      <w:marBottom w:val="0"/>
      <w:divBdr>
        <w:top w:val="none" w:sz="0" w:space="0" w:color="auto"/>
        <w:left w:val="none" w:sz="0" w:space="0" w:color="auto"/>
        <w:bottom w:val="none" w:sz="0" w:space="0" w:color="auto"/>
        <w:right w:val="none" w:sz="0" w:space="0" w:color="auto"/>
      </w:divBdr>
    </w:div>
    <w:div w:id="1500733568">
      <w:bodyDiv w:val="1"/>
      <w:marLeft w:val="0"/>
      <w:marRight w:val="0"/>
      <w:marTop w:val="0"/>
      <w:marBottom w:val="0"/>
      <w:divBdr>
        <w:top w:val="none" w:sz="0" w:space="0" w:color="auto"/>
        <w:left w:val="none" w:sz="0" w:space="0" w:color="auto"/>
        <w:bottom w:val="none" w:sz="0" w:space="0" w:color="auto"/>
        <w:right w:val="none" w:sz="0" w:space="0" w:color="auto"/>
      </w:divBdr>
    </w:div>
    <w:div w:id="1514495079">
      <w:bodyDiv w:val="1"/>
      <w:marLeft w:val="0"/>
      <w:marRight w:val="0"/>
      <w:marTop w:val="0"/>
      <w:marBottom w:val="0"/>
      <w:divBdr>
        <w:top w:val="none" w:sz="0" w:space="0" w:color="auto"/>
        <w:left w:val="none" w:sz="0" w:space="0" w:color="auto"/>
        <w:bottom w:val="none" w:sz="0" w:space="0" w:color="auto"/>
        <w:right w:val="none" w:sz="0" w:space="0" w:color="auto"/>
      </w:divBdr>
      <w:divsChild>
        <w:div w:id="846404659">
          <w:marLeft w:val="547"/>
          <w:marRight w:val="0"/>
          <w:marTop w:val="0"/>
          <w:marBottom w:val="160"/>
          <w:divBdr>
            <w:top w:val="none" w:sz="0" w:space="0" w:color="auto"/>
            <w:left w:val="none" w:sz="0" w:space="0" w:color="auto"/>
            <w:bottom w:val="none" w:sz="0" w:space="0" w:color="auto"/>
            <w:right w:val="none" w:sz="0" w:space="0" w:color="auto"/>
          </w:divBdr>
        </w:div>
      </w:divsChild>
    </w:div>
    <w:div w:id="1700931319">
      <w:bodyDiv w:val="1"/>
      <w:marLeft w:val="0"/>
      <w:marRight w:val="0"/>
      <w:marTop w:val="0"/>
      <w:marBottom w:val="0"/>
      <w:divBdr>
        <w:top w:val="none" w:sz="0" w:space="0" w:color="auto"/>
        <w:left w:val="none" w:sz="0" w:space="0" w:color="auto"/>
        <w:bottom w:val="none" w:sz="0" w:space="0" w:color="auto"/>
        <w:right w:val="none" w:sz="0" w:space="0" w:color="auto"/>
      </w:divBdr>
    </w:div>
    <w:div w:id="197428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barbican.org.uk/take-part/young-creatives/national-open-youth-orchestra" TargetMode="External"/><Relationship Id="rId21" Type="http://schemas.openxmlformats.org/officeDocument/2006/relationships/hyperlink" Target="https://twitter.com/PhotoOliC" TargetMode="External"/><Relationship Id="rId42" Type="http://schemas.openxmlformats.org/officeDocument/2006/relationships/hyperlink" Target="https://network.youthmusic.org.uk/" TargetMode="External"/><Relationship Id="rId47" Type="http://schemas.openxmlformats.org/officeDocument/2006/relationships/hyperlink" Target="http://www.attitudeiseverything.org.uk" TargetMode="External"/><Relationship Id="rId63" Type="http://schemas.openxmlformats.org/officeDocument/2006/relationships/chart" Target="charts/chart13.xml"/><Relationship Id="rId6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hmusic.org.uk/" TargetMode="External"/><Relationship Id="rId29" Type="http://schemas.openxmlformats.org/officeDocument/2006/relationships/hyperlink" Target="https://takeitaway.org.uk/" TargetMode="External"/><Relationship Id="rId11" Type="http://schemas.openxmlformats.org/officeDocument/2006/relationships/hyperlink" Target="https://takeitaway.org.uk/" TargetMode="External"/><Relationship Id="rId24" Type="http://schemas.openxmlformats.org/officeDocument/2006/relationships/hyperlink" Target="https://noyo.org.uk/" TargetMode="External"/><Relationship Id="rId32" Type="http://schemas.openxmlformats.org/officeDocument/2006/relationships/hyperlink" Target="https://www.ohmi.org.uk/" TargetMode="External"/><Relationship Id="rId37" Type="http://schemas.openxmlformats.org/officeDocument/2006/relationships/hyperlink" Target="https://youthmusic.org.uk/exchanging-notes" TargetMode="External"/><Relationship Id="rId40" Type="http://schemas.openxmlformats.org/officeDocument/2006/relationships/hyperlink" Target="https://youthmusic.org.uk/blueprint-future" TargetMode="External"/><Relationship Id="rId45" Type="http://schemas.openxmlformats.org/officeDocument/2006/relationships/hyperlink" Target="http://www.attitudeiseverything.org.uk/artists" TargetMode="External"/><Relationship Id="rId53" Type="http://schemas.openxmlformats.org/officeDocument/2006/relationships/chart" Target="charts/chart3.xml"/><Relationship Id="rId58" Type="http://schemas.openxmlformats.org/officeDocument/2006/relationships/chart" Target="charts/chart8.xml"/><Relationship Id="rId66" Type="http://schemas.openxmlformats.org/officeDocument/2006/relationships/chart" Target="charts/chart16.xml"/><Relationship Id="rId5" Type="http://schemas.openxmlformats.org/officeDocument/2006/relationships/webSettings" Target="webSettings.xml"/><Relationship Id="rId61" Type="http://schemas.openxmlformats.org/officeDocument/2006/relationships/chart" Target="charts/chart11.xml"/><Relationship Id="rId19" Type="http://schemas.openxmlformats.org/officeDocument/2006/relationships/hyperlink" Target="https://sites.barbican.org.uk/newhorizons/" TargetMode="External"/><Relationship Id="rId14" Type="http://schemas.openxmlformats.org/officeDocument/2006/relationships/hyperlink" Target="https://www.ohmi.org.uk/" TargetMode="External"/><Relationship Id="rId22" Type="http://schemas.openxmlformats.org/officeDocument/2006/relationships/hyperlink" Target="https://sites.barbican.org.uk/newhorizons/" TargetMode="External"/><Relationship Id="rId27" Type="http://schemas.openxmlformats.org/officeDocument/2006/relationships/hyperlink" Target="http://www.youthmusic.org.uk" TargetMode="External"/><Relationship Id="rId30" Type="http://schemas.openxmlformats.org/officeDocument/2006/relationships/hyperlink" Target="https://www.drakemusic.org/" TargetMode="External"/><Relationship Id="rId35" Type="http://schemas.openxmlformats.org/officeDocument/2006/relationships/hyperlink" Target="https://www.youtube.com/watch?v=24KE__OCKMw" TargetMode="External"/><Relationship Id="rId43" Type="http://schemas.openxmlformats.org/officeDocument/2006/relationships/chart" Target="charts/chart1.xml"/><Relationship Id="rId48" Type="http://schemas.openxmlformats.org/officeDocument/2006/relationships/hyperlink" Target="https://twitter.com/attitudetweets" TargetMode="External"/><Relationship Id="rId56" Type="http://schemas.openxmlformats.org/officeDocument/2006/relationships/chart" Target="charts/chart6.xml"/><Relationship Id="rId64" Type="http://schemas.openxmlformats.org/officeDocument/2006/relationships/chart" Target="charts/chart14.xml"/><Relationship Id="rId69" Type="http://schemas.openxmlformats.org/officeDocument/2006/relationships/chart" Target="charts/chart18.xml"/><Relationship Id="rId8" Type="http://schemas.openxmlformats.org/officeDocument/2006/relationships/image" Target="media/image1.png"/><Relationship Id="rId51" Type="http://schemas.openxmlformats.org/officeDocument/2006/relationships/hyperlink" Target="https://youthmusic.org.uk/blueprint-futur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drakemusic.org/" TargetMode="External"/><Relationship Id="rId17" Type="http://schemas.openxmlformats.org/officeDocument/2006/relationships/hyperlink" Target="https://twitter.com/sarahlmawby" TargetMode="External"/><Relationship Id="rId25" Type="http://schemas.openxmlformats.org/officeDocument/2006/relationships/hyperlink" Target="https://www.linkedin.com/in/holli-pandit-51b1701a5/?originalSubdomain=uk" TargetMode="External"/><Relationship Id="rId33" Type="http://schemas.openxmlformats.org/officeDocument/2006/relationships/hyperlink" Target="http://openupmusic.org/" TargetMode="External"/><Relationship Id="rId38" Type="http://schemas.openxmlformats.org/officeDocument/2006/relationships/hyperlink" Target="https://network.youthmusic.org.uk/guidance-music-education-hubs-developing-inclusive-approach-core-and-extension-roles" TargetMode="External"/><Relationship Id="rId46" Type="http://schemas.openxmlformats.org/officeDocument/2006/relationships/hyperlink" Target="http://www.attitudeiseverything.org.uk/professionals" TargetMode="External"/><Relationship Id="rId59" Type="http://schemas.openxmlformats.org/officeDocument/2006/relationships/chart" Target="charts/chart9.xml"/><Relationship Id="rId67" Type="http://schemas.openxmlformats.org/officeDocument/2006/relationships/chart" Target="charts/chart17.xml"/><Relationship Id="rId20" Type="http://schemas.openxmlformats.org/officeDocument/2006/relationships/hyperlink" Target="https://olivercross.smugmug.com/" TargetMode="External"/><Relationship Id="rId41" Type="http://schemas.openxmlformats.org/officeDocument/2006/relationships/hyperlink" Target="http://www.attitudeiseverything.org.uk/artists/funding" TargetMode="External"/><Relationship Id="rId54" Type="http://schemas.openxmlformats.org/officeDocument/2006/relationships/chart" Target="charts/chart4.xml"/><Relationship Id="rId62" Type="http://schemas.openxmlformats.org/officeDocument/2006/relationships/chart" Target="charts/chart12.xml"/><Relationship Id="rId70"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nupmusic.org/" TargetMode="External"/><Relationship Id="rId23" Type="http://schemas.openxmlformats.org/officeDocument/2006/relationships/hyperlink" Target="https://www.annakennedyonline.com/autisms-got-talent/" TargetMode="External"/><Relationship Id="rId28" Type="http://schemas.openxmlformats.org/officeDocument/2006/relationships/hyperlink" Target="https://www.creativeunited.org.uk/" TargetMode="External"/><Relationship Id="rId36" Type="http://schemas.openxmlformats.org/officeDocument/2006/relationships/hyperlink" Target="https://www.inclusionlondon.org.uk/disability-in-london/social-model/the-social-model-of-disability-and-the-cultural-model-of-deafness/" TargetMode="External"/><Relationship Id="rId49" Type="http://schemas.openxmlformats.org/officeDocument/2006/relationships/hyperlink" Target="https://www.instagram.com/attitudeiseverythinghq/?hl=en" TargetMode="External"/><Relationship Id="rId57" Type="http://schemas.openxmlformats.org/officeDocument/2006/relationships/chart" Target="charts/chart7.xml"/><Relationship Id="rId10" Type="http://schemas.openxmlformats.org/officeDocument/2006/relationships/hyperlink" Target="https://www.creativeunited.org.uk/" TargetMode="External"/><Relationship Id="rId31" Type="http://schemas.openxmlformats.org/officeDocument/2006/relationships/hyperlink" Target="https://www.mfy.org.uk/" TargetMode="External"/><Relationship Id="rId44" Type="http://schemas.openxmlformats.org/officeDocument/2006/relationships/hyperlink" Target="http://www.attitudeiseverything.org.uk/" TargetMode="External"/><Relationship Id="rId52" Type="http://schemas.openxmlformats.org/officeDocument/2006/relationships/chart" Target="charts/chart2.xml"/><Relationship Id="rId60" Type="http://schemas.openxmlformats.org/officeDocument/2006/relationships/chart" Target="charts/chart10.xml"/><Relationship Id="rId65" Type="http://schemas.openxmlformats.org/officeDocument/2006/relationships/chart" Target="charts/chart1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vorsacademy.com/" TargetMode="External"/><Relationship Id="rId13" Type="http://schemas.openxmlformats.org/officeDocument/2006/relationships/hyperlink" Target="https://www.mfy.org.uk/" TargetMode="External"/><Relationship Id="rId18" Type="http://schemas.openxmlformats.org/officeDocument/2006/relationships/hyperlink" Target="https://www.youtube.com/watch?v=px0Id-fVD9M" TargetMode="External"/><Relationship Id="rId39" Type="http://schemas.openxmlformats.org/officeDocument/2006/relationships/hyperlink" Target="https://takeitaway.org.uk/news/adaptive-musical-instrument-guide/" TargetMode="External"/><Relationship Id="rId34" Type="http://schemas.openxmlformats.org/officeDocument/2006/relationships/hyperlink" Target="https://youthmusic.org.uk/" TargetMode="External"/><Relationship Id="rId50" Type="http://schemas.openxmlformats.org/officeDocument/2006/relationships/hyperlink" Target="https://attitudeiseverything.us4.list-manage.com/subscribe?u=3029c31f8e91b1e4b5e92694c&amp;id=a403b644ff" TargetMode="External"/><Relationship Id="rId55" Type="http://schemas.openxmlformats.org/officeDocument/2006/relationships/chart" Target="charts/chart5.xml"/><Relationship Id="rId7" Type="http://schemas.openxmlformats.org/officeDocument/2006/relationships/endnotes" Target="endnotes.xml"/><Relationship Id="rId71"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takeitaway.org.uk/news/adaptive-musical-instrument-guide/" TargetMode="External"/><Relationship Id="rId3" Type="http://schemas.openxmlformats.org/officeDocument/2006/relationships/hyperlink" Target="https://www.scribd.com/document/365165122/THINK2020-Paper-Disabled-People-in-the-Music-Education-Workforce-2017" TargetMode="External"/><Relationship Id="rId7" Type="http://schemas.openxmlformats.org/officeDocument/2006/relationships/hyperlink" Target="https://books.google.de/books?id=N3kbAQAAMAAJ&amp;source=gbs_book_other_versions" TargetMode="External"/><Relationship Id="rId12" Type="http://schemas.openxmlformats.org/officeDocument/2006/relationships/image" Target="media/image3.jpg"/><Relationship Id="rId2" Type="http://schemas.openxmlformats.org/officeDocument/2006/relationships/hyperlink" Target="https://www.artscouncil.org.uk/publication/making-a-shift" TargetMode="External"/><Relationship Id="rId1" Type="http://schemas.openxmlformats.org/officeDocument/2006/relationships/hyperlink" Target="https://assets.publishing.service.gov.uk/government/uploads/system/uploads/attachment_data/file/791271/family-resources-survey-2017-18.pdf" TargetMode="External"/><Relationship Id="rId6" Type="http://schemas.openxmlformats.org/officeDocument/2006/relationships/hyperlink" Target="https://link.springer.com/book/10.1007/978-1-349-20895-1" TargetMode="External"/><Relationship Id="rId11" Type="http://schemas.openxmlformats.org/officeDocument/2006/relationships/image" Target="media/image2.png"/><Relationship Id="rId5" Type="http://schemas.openxmlformats.org/officeDocument/2006/relationships/hyperlink" Target="https://www.artscouncil.org.uk/sites/default/files/download-file/ACE_DiversityReport_Final_03032020_0.pdf" TargetMode="External"/><Relationship Id="rId10" Type="http://schemas.openxmlformats.org/officeDocument/2006/relationships/hyperlink" Target="http://www.attitudeiseverything.org.uk/artists/next-stage-survey-results" TargetMode="External"/><Relationship Id="rId4" Type="http://schemas.openxmlformats.org/officeDocument/2006/relationships/hyperlink" Target="https://www.artscouncil.org.uk/publication/making-a-shift" TargetMode="External"/><Relationship Id="rId9" Type="http://schemas.openxmlformats.org/officeDocument/2006/relationships/hyperlink" Target="https://new.youthmusic.org.uk/blueprint-fut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keitaway.org.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Makers%20(Route%202%20-%20Child's%20Experienc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Retailer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Retailer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Retailer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Retailer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Retailer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and%20Graphics%20-%20Music%20Makers%20(Comparati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Makers%20(All%20Routes%20Aggreg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Makers%20(All%20Routes%20Aggreg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Makers%20(All%20Routes%20Aggregat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Educato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Educato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Educator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Where </a:t>
            </a:r>
            <a:r>
              <a:rPr lang="en-US" sz="1100" b="0" i="0" u="none" strike="noStrike" kern="1200" spc="0" baseline="0">
                <a:solidFill>
                  <a:sysClr val="windowText" lastClr="000000"/>
                </a:solidFill>
                <a:latin typeface="Arial" panose="020B0604020202020204" pitchFamily="34" charset="0"/>
                <a:ea typeface="+mn-ea"/>
                <a:cs typeface="Arial" panose="020B0604020202020204" pitchFamily="34" charset="0"/>
              </a:rPr>
              <a:t>Disabled</a:t>
            </a:r>
            <a:r>
              <a:rPr lang="en-US" sz="1100">
                <a:solidFill>
                  <a:sysClr val="windowText" lastClr="000000"/>
                </a:solidFill>
                <a:latin typeface="Arial" panose="020B0604020202020204" pitchFamily="34" charset="0"/>
                <a:cs typeface="Arial" panose="020B0604020202020204" pitchFamily="34" charset="0"/>
              </a:rPr>
              <a:t> children and young people's music making takes place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'[Descriptive Stats - Graphs ^0 Graphics - Music Makers (Route 2 - Child''s Experience).xlsx]Valid Percent'!$B$133:$B$134</c:f>
              <c:strCache>
                <c:ptCount val="2"/>
                <c:pt idx="0">
                  <c:v>Where is your child making music? (tick all that apply)</c:v>
                </c:pt>
                <c:pt idx="1">
                  <c:v>Percent of cases (%)</c:v>
                </c:pt>
              </c:strCache>
            </c:strRef>
          </c:tx>
          <c:spPr>
            <a:solidFill>
              <a:schemeClr val="accent1"/>
            </a:solidFill>
            <a:ln>
              <a:noFill/>
            </a:ln>
            <a:effectLst/>
          </c:spPr>
          <c:invertIfNegative val="0"/>
          <c:dLbls>
            <c:dLbl>
              <c:idx val="0"/>
              <c:tx>
                <c:rich>
                  <a:bodyPr/>
                  <a:lstStyle/>
                  <a:p>
                    <a:fld id="{D5FFA4EF-AA97-4C51-ADDA-0BA8C180F318}" type="VALUE">
                      <a:rPr lang="en-US"/>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A35-49B0-9D8B-F688346DC663}"/>
                </c:ext>
              </c:extLst>
            </c:dLbl>
            <c:dLbl>
              <c:idx val="1"/>
              <c:tx>
                <c:rich>
                  <a:bodyPr/>
                  <a:lstStyle/>
                  <a:p>
                    <a:fld id="{0906CD63-DEED-46FF-81A0-7B5FE3A602E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A35-49B0-9D8B-F688346DC663}"/>
                </c:ext>
              </c:extLst>
            </c:dLbl>
            <c:dLbl>
              <c:idx val="2"/>
              <c:tx>
                <c:rich>
                  <a:bodyPr/>
                  <a:lstStyle/>
                  <a:p>
                    <a:fld id="{A825EB6A-799C-4AAE-9997-A7F6C315B12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A35-49B0-9D8B-F688346DC663}"/>
                </c:ext>
              </c:extLst>
            </c:dLbl>
            <c:dLbl>
              <c:idx val="3"/>
              <c:tx>
                <c:rich>
                  <a:bodyPr/>
                  <a:lstStyle/>
                  <a:p>
                    <a:fld id="{06EAC90D-EA03-4A39-8AE8-9D27CE6B79F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35-49B0-9D8B-F688346DC663}"/>
                </c:ext>
              </c:extLst>
            </c:dLbl>
            <c:dLbl>
              <c:idx val="4"/>
              <c:tx>
                <c:rich>
                  <a:bodyPr/>
                  <a:lstStyle/>
                  <a:p>
                    <a:fld id="{7955CD92-1DAA-4CF8-8F69-3EE36B428BA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A35-49B0-9D8B-F688346DC663}"/>
                </c:ext>
              </c:extLst>
            </c:dLbl>
            <c:dLbl>
              <c:idx val="5"/>
              <c:tx>
                <c:rich>
                  <a:bodyPr/>
                  <a:lstStyle/>
                  <a:p>
                    <a:fld id="{B5D98DEC-3FB3-4D4B-929B-F5504855FC6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A35-49B0-9D8B-F688346DC663}"/>
                </c:ext>
              </c:extLst>
            </c:dLbl>
            <c:dLbl>
              <c:idx val="6"/>
              <c:tx>
                <c:rich>
                  <a:bodyPr/>
                  <a:lstStyle/>
                  <a:p>
                    <a:fld id="{03B6441E-A2DC-40BF-BD29-504613E87F0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A35-49B0-9D8B-F688346DC663}"/>
                </c:ext>
              </c:extLst>
            </c:dLbl>
            <c:dLbl>
              <c:idx val="7"/>
              <c:tx>
                <c:rich>
                  <a:bodyPr/>
                  <a:lstStyle/>
                  <a:p>
                    <a:fld id="{F07E9584-EF96-4221-863E-D892A2AF770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A35-49B0-9D8B-F688346DC663}"/>
                </c:ext>
              </c:extLst>
            </c:dLbl>
            <c:dLbl>
              <c:idx val="8"/>
              <c:tx>
                <c:rich>
                  <a:bodyPr/>
                  <a:lstStyle/>
                  <a:p>
                    <a:fld id="{844B4AD8-BC2A-4B7B-89EB-8CAEB2460FC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A35-49B0-9D8B-F688346DC6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(Route 2 - Child''s Experience).xlsx]Valid Percent'!$A$135:$A$143</c:f>
              <c:strCache>
                <c:ptCount val="9"/>
                <c:pt idx="0">
                  <c:v>Open mic nights</c:v>
                </c:pt>
                <c:pt idx="1">
                  <c:v>Informal group with friends</c:v>
                </c:pt>
                <c:pt idx="2">
                  <c:v>In group run by local music hub</c:v>
                </c:pt>
                <c:pt idx="3">
                  <c:v>Outreach programme</c:v>
                </c:pt>
                <c:pt idx="4">
                  <c:v>Community project</c:v>
                </c:pt>
                <c:pt idx="5">
                  <c:v>Other</c:v>
                </c:pt>
                <c:pt idx="6">
                  <c:v>In private music lessons</c:v>
                </c:pt>
                <c:pt idx="7">
                  <c:v>At school</c:v>
                </c:pt>
                <c:pt idx="8">
                  <c:v>At home</c:v>
                </c:pt>
              </c:strCache>
            </c:strRef>
          </c:cat>
          <c:val>
            <c:numRef>
              <c:f>'[Descriptive Stats - Graphs ^0 Graphics - Music Makers (Route 2 - Child''s Experience).xlsx]Valid Percent'!$B$135:$B$143</c:f>
              <c:numCache>
                <c:formatCode>0</c:formatCode>
                <c:ptCount val="9"/>
                <c:pt idx="0">
                  <c:v>0</c:v>
                </c:pt>
                <c:pt idx="1">
                  <c:v>4.0999999999999996</c:v>
                </c:pt>
                <c:pt idx="2">
                  <c:v>6.8</c:v>
                </c:pt>
                <c:pt idx="3">
                  <c:v>6.8</c:v>
                </c:pt>
                <c:pt idx="4">
                  <c:v>12.3</c:v>
                </c:pt>
                <c:pt idx="5">
                  <c:v>16.399999999999999</c:v>
                </c:pt>
                <c:pt idx="6">
                  <c:v>45.2</c:v>
                </c:pt>
                <c:pt idx="7">
                  <c:v>72.599999999999994</c:v>
                </c:pt>
                <c:pt idx="8">
                  <c:v>75.3</c:v>
                </c:pt>
              </c:numCache>
            </c:numRef>
          </c:val>
          <c:extLst>
            <c:ext xmlns:c16="http://schemas.microsoft.com/office/drawing/2014/chart" uri="{C3380CC4-5D6E-409C-BE32-E72D297353CC}">
              <c16:uniqueId val="{00000009-7A35-49B0-9D8B-F688346DC663}"/>
            </c:ext>
          </c:extLst>
        </c:ser>
        <c:dLbls>
          <c:dLblPos val="outEnd"/>
          <c:showLegendKey val="0"/>
          <c:showVal val="1"/>
          <c:showCatName val="0"/>
          <c:showSerName val="0"/>
          <c:showPercent val="0"/>
          <c:showBubbleSize val="0"/>
        </c:dLbls>
        <c:gapWidth val="15"/>
        <c:axId val="1013235680"/>
        <c:axId val="1055711184"/>
      </c:barChart>
      <c:catAx>
        <c:axId val="101323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55711184"/>
        <c:crosses val="autoZero"/>
        <c:auto val="1"/>
        <c:lblAlgn val="ctr"/>
        <c:lblOffset val="100"/>
        <c:noMultiLvlLbl val="0"/>
      </c:catAx>
      <c:valAx>
        <c:axId val="1055711184"/>
        <c:scaling>
          <c:orientation val="minMax"/>
        </c:scaling>
        <c:delete val="1"/>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Percentage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1323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^0 Graphics - Music Educators.xlsx]Valid Percent'!$B$59:$B$60</c:f>
              <c:strCache>
                <c:ptCount val="2"/>
                <c:pt idx="0">
                  <c:v>QTS status</c:v>
                </c:pt>
                <c:pt idx="1">
                  <c:v>Valid Percent (%)</c:v>
                </c:pt>
              </c:strCache>
            </c:strRef>
          </c:tx>
          <c:spPr>
            <a:solidFill>
              <a:schemeClr val="accent1"/>
            </a:solidFill>
            <a:ln>
              <a:noFill/>
            </a:ln>
            <a:effectLst/>
          </c:spPr>
          <c:invertIfNegative val="0"/>
          <c:dLbls>
            <c:dLbl>
              <c:idx val="0"/>
              <c:tx>
                <c:rich>
                  <a:bodyPr/>
                  <a:lstStyle/>
                  <a:p>
                    <a:fld id="{0C60B3C5-C59F-44C4-8993-5FBAFE0668A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982-45C2-9751-B5DC339197D1}"/>
                </c:ext>
              </c:extLst>
            </c:dLbl>
            <c:dLbl>
              <c:idx val="1"/>
              <c:tx>
                <c:rich>
                  <a:bodyPr/>
                  <a:lstStyle/>
                  <a:p>
                    <a:fld id="{639526D7-E6D9-4C73-BAE1-D03A1AA5534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82-45C2-9751-B5DC339197D1}"/>
                </c:ext>
              </c:extLst>
            </c:dLbl>
            <c:dLbl>
              <c:idx val="2"/>
              <c:tx>
                <c:rich>
                  <a:bodyPr/>
                  <a:lstStyle/>
                  <a:p>
                    <a:fld id="{46C38625-D457-492A-81D3-9DA62E97984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982-45C2-9751-B5DC339197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Percent'!$A$61:$A$63</c:f>
              <c:strCache>
                <c:ptCount val="3"/>
                <c:pt idx="0">
                  <c:v>No</c:v>
                </c:pt>
                <c:pt idx="1">
                  <c:v>Yes</c:v>
                </c:pt>
                <c:pt idx="2">
                  <c:v>Unsure</c:v>
                </c:pt>
              </c:strCache>
            </c:strRef>
          </c:cat>
          <c:val>
            <c:numRef>
              <c:f>'[Descriptive Stats - Graphs ^0 Graphics - Music Educators.xlsx]Valid Percent'!$B$61:$B$63</c:f>
              <c:numCache>
                <c:formatCode>0</c:formatCode>
                <c:ptCount val="3"/>
                <c:pt idx="0">
                  <c:v>51.4</c:v>
                </c:pt>
                <c:pt idx="1">
                  <c:v>47.4</c:v>
                </c:pt>
                <c:pt idx="2">
                  <c:v>1.1000000000000001</c:v>
                </c:pt>
              </c:numCache>
            </c:numRef>
          </c:val>
          <c:extLst>
            <c:ext xmlns:c16="http://schemas.microsoft.com/office/drawing/2014/chart" uri="{C3380CC4-5D6E-409C-BE32-E72D297353CC}">
              <c16:uniqueId val="{00000003-E982-45C2-9751-B5DC339197D1}"/>
            </c:ext>
          </c:extLst>
        </c:ser>
        <c:dLbls>
          <c:dLblPos val="outEnd"/>
          <c:showLegendKey val="0"/>
          <c:showVal val="1"/>
          <c:showCatName val="0"/>
          <c:showSerName val="0"/>
          <c:showPercent val="0"/>
          <c:showBubbleSize val="0"/>
        </c:dLbls>
        <c:gapWidth val="219"/>
        <c:overlap val="-27"/>
        <c:axId val="962131664"/>
        <c:axId val="1022433136"/>
      </c:barChart>
      <c:catAx>
        <c:axId val="96213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33136"/>
        <c:crosses val="autoZero"/>
        <c:auto val="1"/>
        <c:lblAlgn val="ctr"/>
        <c:lblOffset val="100"/>
        <c:noMultiLvlLbl val="0"/>
      </c:catAx>
      <c:valAx>
        <c:axId val="1022433136"/>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62131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Percent'!$B$79:$B$80</c:f>
              <c:strCache>
                <c:ptCount val="2"/>
                <c:pt idx="0">
                  <c:v>Genre specialism(s) (tick all that apply)</c:v>
                </c:pt>
                <c:pt idx="1">
                  <c:v>Percent of cases (%)</c:v>
                </c:pt>
              </c:strCache>
            </c:strRef>
          </c:tx>
          <c:spPr>
            <a:solidFill>
              <a:schemeClr val="accent1"/>
            </a:solidFill>
            <a:ln>
              <a:noFill/>
            </a:ln>
            <a:effectLst/>
          </c:spPr>
          <c:invertIfNegative val="0"/>
          <c:dLbls>
            <c:dLbl>
              <c:idx val="0"/>
              <c:tx>
                <c:rich>
                  <a:bodyPr/>
                  <a:lstStyle/>
                  <a:p>
                    <a:fld id="{4D608A76-7449-4C0E-882F-E86210004F1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5F1-4B0C-B0A6-333096CDAA92}"/>
                </c:ext>
              </c:extLst>
            </c:dLbl>
            <c:dLbl>
              <c:idx val="1"/>
              <c:tx>
                <c:rich>
                  <a:bodyPr/>
                  <a:lstStyle/>
                  <a:p>
                    <a:fld id="{E46BB8E7-96C6-4799-B47B-7EEDBB950C9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F1-4B0C-B0A6-333096CDAA92}"/>
                </c:ext>
              </c:extLst>
            </c:dLbl>
            <c:dLbl>
              <c:idx val="2"/>
              <c:tx>
                <c:rich>
                  <a:bodyPr/>
                  <a:lstStyle/>
                  <a:p>
                    <a:fld id="{FC727C74-3221-42EC-80FB-C9F91C50AD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F1-4B0C-B0A6-333096CDAA92}"/>
                </c:ext>
              </c:extLst>
            </c:dLbl>
            <c:dLbl>
              <c:idx val="3"/>
              <c:tx>
                <c:rich>
                  <a:bodyPr/>
                  <a:lstStyle/>
                  <a:p>
                    <a:fld id="{3523438D-1C12-474B-A1F6-B5EDE18A48B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F1-4B0C-B0A6-333096CDAA92}"/>
                </c:ext>
              </c:extLst>
            </c:dLbl>
            <c:dLbl>
              <c:idx val="4"/>
              <c:tx>
                <c:rich>
                  <a:bodyPr/>
                  <a:lstStyle/>
                  <a:p>
                    <a:fld id="{1B2897B4-9179-4458-A3EA-AC882399A80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5F1-4B0C-B0A6-333096CDAA92}"/>
                </c:ext>
              </c:extLst>
            </c:dLbl>
            <c:dLbl>
              <c:idx val="5"/>
              <c:tx>
                <c:rich>
                  <a:bodyPr/>
                  <a:lstStyle/>
                  <a:p>
                    <a:fld id="{809966B3-FF7D-43BD-9B7B-3AE24ED16F0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F1-4B0C-B0A6-333096CDAA92}"/>
                </c:ext>
              </c:extLst>
            </c:dLbl>
            <c:dLbl>
              <c:idx val="6"/>
              <c:tx>
                <c:rich>
                  <a:bodyPr/>
                  <a:lstStyle/>
                  <a:p>
                    <a:fld id="{99359AC5-F37B-4ECF-B888-570F31F2A26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5F1-4B0C-B0A6-333096CDAA92}"/>
                </c:ext>
              </c:extLst>
            </c:dLbl>
            <c:dLbl>
              <c:idx val="7"/>
              <c:tx>
                <c:rich>
                  <a:bodyPr/>
                  <a:lstStyle/>
                  <a:p>
                    <a:fld id="{14AF88E8-113A-4310-A46E-5AB5F41379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F1-4B0C-B0A6-333096CDAA92}"/>
                </c:ext>
              </c:extLst>
            </c:dLbl>
            <c:dLbl>
              <c:idx val="8"/>
              <c:tx>
                <c:rich>
                  <a:bodyPr/>
                  <a:lstStyle/>
                  <a:p>
                    <a:fld id="{E3BF1446-926B-4C42-B790-9B38513721E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5F1-4B0C-B0A6-333096CDAA92}"/>
                </c:ext>
              </c:extLst>
            </c:dLbl>
            <c:dLbl>
              <c:idx val="9"/>
              <c:tx>
                <c:rich>
                  <a:bodyPr/>
                  <a:lstStyle/>
                  <a:p>
                    <a:fld id="{90A0FEDD-A827-46B7-ABBD-1B5AC6F7732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5F1-4B0C-B0A6-333096CDAA92}"/>
                </c:ext>
              </c:extLst>
            </c:dLbl>
            <c:dLbl>
              <c:idx val="10"/>
              <c:tx>
                <c:rich>
                  <a:bodyPr/>
                  <a:lstStyle/>
                  <a:p>
                    <a:fld id="{4E8B9E6E-D55F-4156-83D7-5BB94FA4DEA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5F1-4B0C-B0A6-333096CDAA92}"/>
                </c:ext>
              </c:extLst>
            </c:dLbl>
            <c:dLbl>
              <c:idx val="11"/>
              <c:tx>
                <c:rich>
                  <a:bodyPr/>
                  <a:lstStyle/>
                  <a:p>
                    <a:fld id="{6C3B4DC5-FBEB-4FEC-A91C-D3BCBD0485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5F1-4B0C-B0A6-333096CDAA92}"/>
                </c:ext>
              </c:extLst>
            </c:dLbl>
            <c:dLbl>
              <c:idx val="12"/>
              <c:tx>
                <c:rich>
                  <a:bodyPr/>
                  <a:lstStyle/>
                  <a:p>
                    <a:fld id="{06A8A65A-4A46-4E90-81B4-FD00754A7E0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5F1-4B0C-B0A6-333096CDAA92}"/>
                </c:ext>
              </c:extLst>
            </c:dLbl>
            <c:dLbl>
              <c:idx val="13"/>
              <c:tx>
                <c:rich>
                  <a:bodyPr/>
                  <a:lstStyle/>
                  <a:p>
                    <a:fld id="{BFA52888-406F-48FF-AF89-C0700920BED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5F1-4B0C-B0A6-333096CDAA92}"/>
                </c:ext>
              </c:extLst>
            </c:dLbl>
            <c:dLbl>
              <c:idx val="14"/>
              <c:tx>
                <c:rich>
                  <a:bodyPr/>
                  <a:lstStyle/>
                  <a:p>
                    <a:fld id="{EE03CDDF-6055-4BDE-BAE3-3BE35042079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E5F1-4B0C-B0A6-333096CDAA92}"/>
                </c:ext>
              </c:extLst>
            </c:dLbl>
            <c:dLbl>
              <c:idx val="15"/>
              <c:tx>
                <c:rich>
                  <a:bodyPr/>
                  <a:lstStyle/>
                  <a:p>
                    <a:fld id="{75042228-4387-4886-A631-38CD85A17C8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5F1-4B0C-B0A6-333096CDAA92}"/>
                </c:ext>
              </c:extLst>
            </c:dLbl>
            <c:dLbl>
              <c:idx val="16"/>
              <c:tx>
                <c:rich>
                  <a:bodyPr/>
                  <a:lstStyle/>
                  <a:p>
                    <a:fld id="{347A621D-33CB-4BF3-B87E-EC447547FC3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E5F1-4B0C-B0A6-333096CDAA92}"/>
                </c:ext>
              </c:extLst>
            </c:dLbl>
            <c:dLbl>
              <c:idx val="17"/>
              <c:tx>
                <c:rich>
                  <a:bodyPr/>
                  <a:lstStyle/>
                  <a:p>
                    <a:fld id="{9E29AF28-6405-4814-8294-10835D5D48C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5F1-4B0C-B0A6-333096CDAA92}"/>
                </c:ext>
              </c:extLst>
            </c:dLbl>
            <c:dLbl>
              <c:idx val="18"/>
              <c:tx>
                <c:rich>
                  <a:bodyPr/>
                  <a:lstStyle/>
                  <a:p>
                    <a:fld id="{CD353004-3040-495D-AA16-6AB6D75F17A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5F1-4B0C-B0A6-333096CDAA92}"/>
                </c:ext>
              </c:extLst>
            </c:dLbl>
            <c:dLbl>
              <c:idx val="19"/>
              <c:tx>
                <c:rich>
                  <a:bodyPr/>
                  <a:lstStyle/>
                  <a:p>
                    <a:fld id="{95D22CF0-9BB1-4DCF-BD2F-D79E9464CF7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5F1-4B0C-B0A6-333096CDAA92}"/>
                </c:ext>
              </c:extLst>
            </c:dLbl>
            <c:dLbl>
              <c:idx val="20"/>
              <c:tx>
                <c:rich>
                  <a:bodyPr/>
                  <a:lstStyle/>
                  <a:p>
                    <a:fld id="{E6413887-D4DC-4351-9122-A4FE412114A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E5F1-4B0C-B0A6-333096CDAA92}"/>
                </c:ext>
              </c:extLst>
            </c:dLbl>
            <c:dLbl>
              <c:idx val="21"/>
              <c:tx>
                <c:rich>
                  <a:bodyPr/>
                  <a:lstStyle/>
                  <a:p>
                    <a:fld id="{4E22CEF2-BD65-4C99-9EA1-97E54B1099C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5F1-4B0C-B0A6-333096CDAA92}"/>
                </c:ext>
              </c:extLst>
            </c:dLbl>
            <c:dLbl>
              <c:idx val="22"/>
              <c:tx>
                <c:rich>
                  <a:bodyPr/>
                  <a:lstStyle/>
                  <a:p>
                    <a:fld id="{0B85D40F-8AF0-40E9-B6BB-157C1FCC9D3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E5F1-4B0C-B0A6-333096CDAA92}"/>
                </c:ext>
              </c:extLst>
            </c:dLbl>
            <c:dLbl>
              <c:idx val="23"/>
              <c:tx>
                <c:rich>
                  <a:bodyPr/>
                  <a:lstStyle/>
                  <a:p>
                    <a:fld id="{32ED056B-3389-4340-96E8-CC6D9223FCC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5F1-4B0C-B0A6-333096CDAA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Percent'!$A$81:$A$104</c:f>
              <c:strCache>
                <c:ptCount val="24"/>
                <c:pt idx="0">
                  <c:v>Other Asian</c:v>
                </c:pt>
                <c:pt idx="1">
                  <c:v>East Asian</c:v>
                </c:pt>
                <c:pt idx="2">
                  <c:v>Asian popular</c:v>
                </c:pt>
                <c:pt idx="3">
                  <c:v>Beatboxing</c:v>
                </c:pt>
                <c:pt idx="4">
                  <c:v>Garage</c:v>
                </c:pt>
                <c:pt idx="5">
                  <c:v>Grime</c:v>
                </c:pt>
                <c:pt idx="6">
                  <c:v>Indian classical</c:v>
                </c:pt>
                <c:pt idx="7">
                  <c:v>Rap/MC RnB</c:v>
                </c:pt>
                <c:pt idx="8">
                  <c:v>South American</c:v>
                </c:pt>
                <c:pt idx="9">
                  <c:v>Other non-western</c:v>
                </c:pt>
                <c:pt idx="10">
                  <c:v>Caribbean</c:v>
                </c:pt>
                <c:pt idx="11">
                  <c:v>Country</c:v>
                </c:pt>
                <c:pt idx="12">
                  <c:v>Indie/grunge</c:v>
                </c:pt>
                <c:pt idx="13">
                  <c:v>Gospel</c:v>
                </c:pt>
                <c:pt idx="14">
                  <c:v>Hip hop</c:v>
                </c:pt>
                <c:pt idx="15">
                  <c:v>African</c:v>
                </c:pt>
                <c:pt idx="16">
                  <c:v>Dance/electronic</c:v>
                </c:pt>
                <c:pt idx="17">
                  <c:v>Opera</c:v>
                </c:pt>
                <c:pt idx="18">
                  <c:v>Folk</c:v>
                </c:pt>
                <c:pt idx="19">
                  <c:v>Jazz and blues</c:v>
                </c:pt>
                <c:pt idx="20">
                  <c:v>Contemporary classical</c:v>
                </c:pt>
                <c:pt idx="21">
                  <c:v>Music theatre</c:v>
                </c:pt>
                <c:pt idx="22">
                  <c:v>Pop and rock</c:v>
                </c:pt>
                <c:pt idx="23">
                  <c:v>Western classical</c:v>
                </c:pt>
              </c:strCache>
            </c:strRef>
          </c:cat>
          <c:val>
            <c:numRef>
              <c:f>'[Descriptive Stats - Graphs ^0 Graphics - Music Educators.xlsx]Valid Percent'!$B$81:$B$104</c:f>
              <c:numCache>
                <c:formatCode>0</c:formatCode>
                <c:ptCount val="24"/>
                <c:pt idx="0">
                  <c:v>0.6</c:v>
                </c:pt>
                <c:pt idx="1">
                  <c:v>1.2</c:v>
                </c:pt>
                <c:pt idx="2">
                  <c:v>1.8</c:v>
                </c:pt>
                <c:pt idx="3">
                  <c:v>1.8</c:v>
                </c:pt>
                <c:pt idx="4">
                  <c:v>2.2999999999999998</c:v>
                </c:pt>
                <c:pt idx="5">
                  <c:v>2.2999999999999998</c:v>
                </c:pt>
                <c:pt idx="6">
                  <c:v>3.5</c:v>
                </c:pt>
                <c:pt idx="7">
                  <c:v>4.7</c:v>
                </c:pt>
                <c:pt idx="8">
                  <c:v>4.7</c:v>
                </c:pt>
                <c:pt idx="9">
                  <c:v>5.3</c:v>
                </c:pt>
                <c:pt idx="10">
                  <c:v>6.4</c:v>
                </c:pt>
                <c:pt idx="11">
                  <c:v>7</c:v>
                </c:pt>
                <c:pt idx="12">
                  <c:v>7</c:v>
                </c:pt>
                <c:pt idx="13">
                  <c:v>8.8000000000000007</c:v>
                </c:pt>
                <c:pt idx="14">
                  <c:v>10.5</c:v>
                </c:pt>
                <c:pt idx="15">
                  <c:v>14.6</c:v>
                </c:pt>
                <c:pt idx="16">
                  <c:v>17</c:v>
                </c:pt>
                <c:pt idx="17">
                  <c:v>17</c:v>
                </c:pt>
                <c:pt idx="18">
                  <c:v>29.8</c:v>
                </c:pt>
                <c:pt idx="19">
                  <c:v>32.200000000000003</c:v>
                </c:pt>
                <c:pt idx="20">
                  <c:v>35.1</c:v>
                </c:pt>
                <c:pt idx="21">
                  <c:v>35.1</c:v>
                </c:pt>
                <c:pt idx="22">
                  <c:v>44.4</c:v>
                </c:pt>
                <c:pt idx="23">
                  <c:v>67.3</c:v>
                </c:pt>
              </c:numCache>
            </c:numRef>
          </c:val>
          <c:extLst>
            <c:ext xmlns:c16="http://schemas.microsoft.com/office/drawing/2014/chart" uri="{C3380CC4-5D6E-409C-BE32-E72D297353CC}">
              <c16:uniqueId val="{00000018-E5F1-4B0C-B0A6-333096CDAA92}"/>
            </c:ext>
          </c:extLst>
        </c:ser>
        <c:dLbls>
          <c:dLblPos val="outEnd"/>
          <c:showLegendKey val="0"/>
          <c:showVal val="1"/>
          <c:showCatName val="0"/>
          <c:showSerName val="0"/>
          <c:showPercent val="0"/>
          <c:showBubbleSize val="0"/>
        </c:dLbls>
        <c:gapWidth val="15"/>
        <c:axId val="1062238144"/>
        <c:axId val="1022432304"/>
      </c:barChart>
      <c:catAx>
        <c:axId val="1062238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32304"/>
        <c:crosses val="autoZero"/>
        <c:auto val="1"/>
        <c:lblAlgn val="ctr"/>
        <c:lblOffset val="100"/>
        <c:noMultiLvlLbl val="0"/>
      </c:catAx>
      <c:valAx>
        <c:axId val="102243230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layout>
            <c:manualLayout>
              <c:xMode val="edge"/>
              <c:yMode val="edge"/>
              <c:x val="0.47686176941155123"/>
              <c:y val="0.931944867116751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062238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Percent'!$B$121:$B$122</c:f>
              <c:strCache>
                <c:ptCount val="2"/>
                <c:pt idx="0">
                  <c:v>Instruments taught by respondent (tick all that apply)</c:v>
                </c:pt>
                <c:pt idx="1">
                  <c:v>Percent of cases (%)</c:v>
                </c:pt>
              </c:strCache>
            </c:strRef>
          </c:tx>
          <c:spPr>
            <a:solidFill>
              <a:schemeClr val="accent1"/>
            </a:solidFill>
            <a:ln>
              <a:noFill/>
            </a:ln>
            <a:effectLst/>
          </c:spPr>
          <c:invertIfNegative val="0"/>
          <c:dLbls>
            <c:dLbl>
              <c:idx val="0"/>
              <c:tx>
                <c:rich>
                  <a:bodyPr/>
                  <a:lstStyle/>
                  <a:p>
                    <a:fld id="{3A78C1BF-FDE9-4270-B321-D25E0AD9EF9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8D4-4C7A-8D71-C71F9A5F5BE0}"/>
                </c:ext>
              </c:extLst>
            </c:dLbl>
            <c:dLbl>
              <c:idx val="1"/>
              <c:tx>
                <c:rich>
                  <a:bodyPr/>
                  <a:lstStyle/>
                  <a:p>
                    <a:fld id="{E1A01FDB-4A8C-4035-9153-CADC992FE1B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D4-4C7A-8D71-C71F9A5F5BE0}"/>
                </c:ext>
              </c:extLst>
            </c:dLbl>
            <c:dLbl>
              <c:idx val="2"/>
              <c:tx>
                <c:rich>
                  <a:bodyPr/>
                  <a:lstStyle/>
                  <a:p>
                    <a:fld id="{B448B756-ECDD-42B1-9154-A502E60EC86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8D4-4C7A-8D71-C71F9A5F5BE0}"/>
                </c:ext>
              </c:extLst>
            </c:dLbl>
            <c:dLbl>
              <c:idx val="3"/>
              <c:tx>
                <c:rich>
                  <a:bodyPr/>
                  <a:lstStyle/>
                  <a:p>
                    <a:fld id="{327B1BB2-A86F-486D-A94F-709F238B24E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D4-4C7A-8D71-C71F9A5F5BE0}"/>
                </c:ext>
              </c:extLst>
            </c:dLbl>
            <c:dLbl>
              <c:idx val="4"/>
              <c:tx>
                <c:rich>
                  <a:bodyPr/>
                  <a:lstStyle/>
                  <a:p>
                    <a:fld id="{54B6021B-CCE9-4C39-855A-69377B8CCA1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8D4-4C7A-8D71-C71F9A5F5BE0}"/>
                </c:ext>
              </c:extLst>
            </c:dLbl>
            <c:dLbl>
              <c:idx val="5"/>
              <c:tx>
                <c:rich>
                  <a:bodyPr/>
                  <a:lstStyle/>
                  <a:p>
                    <a:fld id="{E17AE0D2-A281-40D6-A780-E022636DE33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8D4-4C7A-8D71-C71F9A5F5BE0}"/>
                </c:ext>
              </c:extLst>
            </c:dLbl>
            <c:dLbl>
              <c:idx val="6"/>
              <c:tx>
                <c:rich>
                  <a:bodyPr/>
                  <a:lstStyle/>
                  <a:p>
                    <a:fld id="{313711F4-8B86-49A7-BB3F-28E650E8EAA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8D4-4C7A-8D71-C71F9A5F5BE0}"/>
                </c:ext>
              </c:extLst>
            </c:dLbl>
            <c:dLbl>
              <c:idx val="7"/>
              <c:tx>
                <c:rich>
                  <a:bodyPr/>
                  <a:lstStyle/>
                  <a:p>
                    <a:fld id="{EB7C2EB7-7B11-41DA-B03F-6E9829C53B7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8D4-4C7A-8D71-C71F9A5F5BE0}"/>
                </c:ext>
              </c:extLst>
            </c:dLbl>
            <c:dLbl>
              <c:idx val="8"/>
              <c:tx>
                <c:rich>
                  <a:bodyPr/>
                  <a:lstStyle/>
                  <a:p>
                    <a:fld id="{45CDDF6B-DDB8-4698-86E3-BD872BCC68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8D4-4C7A-8D71-C71F9A5F5BE0}"/>
                </c:ext>
              </c:extLst>
            </c:dLbl>
            <c:dLbl>
              <c:idx val="9"/>
              <c:tx>
                <c:rich>
                  <a:bodyPr/>
                  <a:lstStyle/>
                  <a:p>
                    <a:fld id="{D1E46092-ABAD-4E64-A66C-4249EEAFD5A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8D4-4C7A-8D71-C71F9A5F5BE0}"/>
                </c:ext>
              </c:extLst>
            </c:dLbl>
            <c:dLbl>
              <c:idx val="10"/>
              <c:tx>
                <c:rich>
                  <a:bodyPr/>
                  <a:lstStyle/>
                  <a:p>
                    <a:fld id="{919CF07C-C99A-4F46-B274-92DCEEFC56B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8D4-4C7A-8D71-C71F9A5F5BE0}"/>
                </c:ext>
              </c:extLst>
            </c:dLbl>
            <c:dLbl>
              <c:idx val="11"/>
              <c:tx>
                <c:rich>
                  <a:bodyPr/>
                  <a:lstStyle/>
                  <a:p>
                    <a:fld id="{F097E632-E36F-4952-8720-6FF9A72C8D2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8D4-4C7A-8D71-C71F9A5F5B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Percent'!$A$123:$A$134</c:f>
              <c:strCache>
                <c:ptCount val="12"/>
                <c:pt idx="0">
                  <c:v>Drums</c:v>
                </c:pt>
                <c:pt idx="1">
                  <c:v>PA or live performance equipment</c:v>
                </c:pt>
                <c:pt idx="2">
                  <c:v>Studio or production hardware or software</c:v>
                </c:pt>
                <c:pt idx="3">
                  <c:v>Percussion</c:v>
                </c:pt>
                <c:pt idx="4">
                  <c:v>Electronic/digital musical instruments</c:v>
                </c:pt>
                <c:pt idx="5">
                  <c:v>Brass</c:v>
                </c:pt>
                <c:pt idx="6">
                  <c:v>Keyboard</c:v>
                </c:pt>
                <c:pt idx="7">
                  <c:v>Woodwind</c:v>
                </c:pt>
                <c:pt idx="8">
                  <c:v>String</c:v>
                </c:pt>
                <c:pt idx="9">
                  <c:v>Guitar</c:v>
                </c:pt>
                <c:pt idx="10">
                  <c:v>Piano</c:v>
                </c:pt>
                <c:pt idx="11">
                  <c:v>Voice</c:v>
                </c:pt>
              </c:strCache>
            </c:strRef>
          </c:cat>
          <c:val>
            <c:numRef>
              <c:f>'[Descriptive Stats - Graphs ^0 Graphics - Music Educators.xlsx]Valid Percent'!$B$123:$B$134</c:f>
              <c:numCache>
                <c:formatCode>0</c:formatCode>
                <c:ptCount val="12"/>
                <c:pt idx="0">
                  <c:v>8.6</c:v>
                </c:pt>
                <c:pt idx="1">
                  <c:v>11.4</c:v>
                </c:pt>
                <c:pt idx="2">
                  <c:v>14.3</c:v>
                </c:pt>
                <c:pt idx="3">
                  <c:v>17.100000000000001</c:v>
                </c:pt>
                <c:pt idx="4">
                  <c:v>17.100000000000001</c:v>
                </c:pt>
                <c:pt idx="5">
                  <c:v>20</c:v>
                </c:pt>
                <c:pt idx="6">
                  <c:v>22.9</c:v>
                </c:pt>
                <c:pt idx="7">
                  <c:v>22.9</c:v>
                </c:pt>
                <c:pt idx="8">
                  <c:v>25.7</c:v>
                </c:pt>
                <c:pt idx="9">
                  <c:v>28.6</c:v>
                </c:pt>
                <c:pt idx="10">
                  <c:v>28.6</c:v>
                </c:pt>
                <c:pt idx="11">
                  <c:v>34.299999999999997</c:v>
                </c:pt>
              </c:numCache>
            </c:numRef>
          </c:val>
          <c:extLst>
            <c:ext xmlns:c16="http://schemas.microsoft.com/office/drawing/2014/chart" uri="{C3380CC4-5D6E-409C-BE32-E72D297353CC}">
              <c16:uniqueId val="{0000000C-88D4-4C7A-8D71-C71F9A5F5BE0}"/>
            </c:ext>
          </c:extLst>
        </c:ser>
        <c:dLbls>
          <c:showLegendKey val="0"/>
          <c:showVal val="0"/>
          <c:showCatName val="0"/>
          <c:showSerName val="0"/>
          <c:showPercent val="0"/>
          <c:showBubbleSize val="0"/>
        </c:dLbls>
        <c:gapWidth val="15"/>
        <c:axId val="962115664"/>
        <c:axId val="1022418160"/>
      </c:barChart>
      <c:catAx>
        <c:axId val="96211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18160"/>
        <c:crosses val="autoZero"/>
        <c:auto val="1"/>
        <c:lblAlgn val="ctr"/>
        <c:lblOffset val="100"/>
        <c:noMultiLvlLbl val="0"/>
      </c:catAx>
      <c:valAx>
        <c:axId val="102241816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62115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Percent'!$B$105:$B$106</c:f>
              <c:strCache>
                <c:ptCount val="2"/>
                <c:pt idx="0">
                  <c:v>Instruments used in classroom teaching (tick all that apply)</c:v>
                </c:pt>
                <c:pt idx="1">
                  <c:v>Percent of cases (%)</c:v>
                </c:pt>
              </c:strCache>
            </c:strRef>
          </c:tx>
          <c:spPr>
            <a:solidFill>
              <a:schemeClr val="accent1"/>
            </a:solidFill>
            <a:ln>
              <a:noFill/>
            </a:ln>
            <a:effectLst/>
          </c:spPr>
          <c:invertIfNegative val="0"/>
          <c:dLbls>
            <c:dLbl>
              <c:idx val="0"/>
              <c:tx>
                <c:rich>
                  <a:bodyPr/>
                  <a:lstStyle/>
                  <a:p>
                    <a:fld id="{1D7B13C4-A904-4A77-B653-2EC14E6DF0C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89C-4BAD-8D29-B6CF82228976}"/>
                </c:ext>
              </c:extLst>
            </c:dLbl>
            <c:dLbl>
              <c:idx val="1"/>
              <c:tx>
                <c:rich>
                  <a:bodyPr/>
                  <a:lstStyle/>
                  <a:p>
                    <a:fld id="{B1B00132-307A-43BA-8197-C24B81EC686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9C-4BAD-8D29-B6CF82228976}"/>
                </c:ext>
              </c:extLst>
            </c:dLbl>
            <c:dLbl>
              <c:idx val="2"/>
              <c:tx>
                <c:rich>
                  <a:bodyPr/>
                  <a:lstStyle/>
                  <a:p>
                    <a:fld id="{55EDD96A-97A0-47E4-B74F-6BC838D323C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89C-4BAD-8D29-B6CF82228976}"/>
                </c:ext>
              </c:extLst>
            </c:dLbl>
            <c:dLbl>
              <c:idx val="3"/>
              <c:tx>
                <c:rich>
                  <a:bodyPr/>
                  <a:lstStyle/>
                  <a:p>
                    <a:fld id="{6C7CFEF7-53B5-4D6D-B7D7-EDAC4307A6A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9C-4BAD-8D29-B6CF82228976}"/>
                </c:ext>
              </c:extLst>
            </c:dLbl>
            <c:dLbl>
              <c:idx val="4"/>
              <c:tx>
                <c:rich>
                  <a:bodyPr/>
                  <a:lstStyle/>
                  <a:p>
                    <a:fld id="{32F0843E-E205-4699-A6BF-63ECE12D248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89C-4BAD-8D29-B6CF82228976}"/>
                </c:ext>
              </c:extLst>
            </c:dLbl>
            <c:dLbl>
              <c:idx val="5"/>
              <c:tx>
                <c:rich>
                  <a:bodyPr/>
                  <a:lstStyle/>
                  <a:p>
                    <a:fld id="{8E4C8A65-9C96-4C42-982E-1C26D44F2BD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9C-4BAD-8D29-B6CF82228976}"/>
                </c:ext>
              </c:extLst>
            </c:dLbl>
            <c:dLbl>
              <c:idx val="6"/>
              <c:tx>
                <c:rich>
                  <a:bodyPr/>
                  <a:lstStyle/>
                  <a:p>
                    <a:fld id="{A819CA54-CA25-4AA0-8C1B-DBB7C633724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89C-4BAD-8D29-B6CF82228976}"/>
                </c:ext>
              </c:extLst>
            </c:dLbl>
            <c:dLbl>
              <c:idx val="7"/>
              <c:tx>
                <c:rich>
                  <a:bodyPr/>
                  <a:lstStyle/>
                  <a:p>
                    <a:fld id="{F81C8529-EA5D-4F5D-BE22-5A9781DFC68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89C-4BAD-8D29-B6CF82228976}"/>
                </c:ext>
              </c:extLst>
            </c:dLbl>
            <c:dLbl>
              <c:idx val="8"/>
              <c:tx>
                <c:rich>
                  <a:bodyPr/>
                  <a:lstStyle/>
                  <a:p>
                    <a:fld id="{23362178-4FF4-47EB-8913-7C3EEFE6FC7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89C-4BAD-8D29-B6CF82228976}"/>
                </c:ext>
              </c:extLst>
            </c:dLbl>
            <c:dLbl>
              <c:idx val="9"/>
              <c:tx>
                <c:rich>
                  <a:bodyPr/>
                  <a:lstStyle/>
                  <a:p>
                    <a:fld id="{DD709511-E3DB-4609-AF12-272DE405B6C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89C-4BAD-8D29-B6CF82228976}"/>
                </c:ext>
              </c:extLst>
            </c:dLbl>
            <c:dLbl>
              <c:idx val="10"/>
              <c:tx>
                <c:rich>
                  <a:bodyPr/>
                  <a:lstStyle/>
                  <a:p>
                    <a:fld id="{03822569-9AB1-4F4F-A6EB-1436F63F10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D89C-4BAD-8D29-B6CF82228976}"/>
                </c:ext>
              </c:extLst>
            </c:dLbl>
            <c:dLbl>
              <c:idx val="11"/>
              <c:tx>
                <c:rich>
                  <a:bodyPr/>
                  <a:lstStyle/>
                  <a:p>
                    <a:fld id="{0DB8247D-AB3E-4196-8DA5-7647062CCF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89C-4BAD-8D29-B6CF82228976}"/>
                </c:ext>
              </c:extLst>
            </c:dLbl>
            <c:dLbl>
              <c:idx val="12"/>
              <c:tx>
                <c:rich>
                  <a:bodyPr/>
                  <a:lstStyle/>
                  <a:p>
                    <a:fld id="{D0040225-0AF8-4B3C-A771-EECBA319967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D89C-4BAD-8D29-B6CF82228976}"/>
                </c:ext>
              </c:extLst>
            </c:dLbl>
            <c:dLbl>
              <c:idx val="13"/>
              <c:tx>
                <c:rich>
                  <a:bodyPr/>
                  <a:lstStyle/>
                  <a:p>
                    <a:fld id="{8F2FFD50-7CA4-48F3-9FDB-64C62CA14AB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89C-4BAD-8D29-B6CF8222897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Percent'!$A$107:$A$120</c:f>
              <c:strCache>
                <c:ptCount val="14"/>
                <c:pt idx="0">
                  <c:v>Not applicable</c:v>
                </c:pt>
                <c:pt idx="1">
                  <c:v>Other</c:v>
                </c:pt>
                <c:pt idx="2">
                  <c:v>Brass</c:v>
                </c:pt>
                <c:pt idx="3">
                  <c:v>String</c:v>
                </c:pt>
                <c:pt idx="4">
                  <c:v>Woodwind</c:v>
                </c:pt>
                <c:pt idx="5">
                  <c:v>PA or live performance equipment</c:v>
                </c:pt>
                <c:pt idx="6">
                  <c:v>Studio or production hardware or software</c:v>
                </c:pt>
                <c:pt idx="7">
                  <c:v>Piano</c:v>
                </c:pt>
                <c:pt idx="8">
                  <c:v>Electronic/digital musical instruments</c:v>
                </c:pt>
                <c:pt idx="9">
                  <c:v>Guitar</c:v>
                </c:pt>
                <c:pt idx="10">
                  <c:v>Drums</c:v>
                </c:pt>
                <c:pt idx="11">
                  <c:v>Keyboard</c:v>
                </c:pt>
                <c:pt idx="12">
                  <c:v>Percussion</c:v>
                </c:pt>
                <c:pt idx="13">
                  <c:v>Voice</c:v>
                </c:pt>
              </c:strCache>
            </c:strRef>
          </c:cat>
          <c:val>
            <c:numRef>
              <c:f>'[Descriptive Stats - Graphs ^0 Graphics - Music Educators.xlsx]Valid Percent'!$B$107:$B$120</c:f>
              <c:numCache>
                <c:formatCode>0</c:formatCode>
                <c:ptCount val="14"/>
                <c:pt idx="0">
                  <c:v>3</c:v>
                </c:pt>
                <c:pt idx="1">
                  <c:v>3</c:v>
                </c:pt>
                <c:pt idx="2">
                  <c:v>18.2</c:v>
                </c:pt>
                <c:pt idx="3">
                  <c:v>21.2</c:v>
                </c:pt>
                <c:pt idx="4">
                  <c:v>27.3</c:v>
                </c:pt>
                <c:pt idx="5">
                  <c:v>27.3</c:v>
                </c:pt>
                <c:pt idx="6">
                  <c:v>33.299999999999997</c:v>
                </c:pt>
                <c:pt idx="7">
                  <c:v>48.5</c:v>
                </c:pt>
                <c:pt idx="8">
                  <c:v>48.5</c:v>
                </c:pt>
                <c:pt idx="9">
                  <c:v>57.6</c:v>
                </c:pt>
                <c:pt idx="10">
                  <c:v>66.7</c:v>
                </c:pt>
                <c:pt idx="11">
                  <c:v>66.7</c:v>
                </c:pt>
                <c:pt idx="12">
                  <c:v>87.9</c:v>
                </c:pt>
                <c:pt idx="13">
                  <c:v>87.9</c:v>
                </c:pt>
              </c:numCache>
            </c:numRef>
          </c:val>
          <c:extLst>
            <c:ext xmlns:c16="http://schemas.microsoft.com/office/drawing/2014/chart" uri="{C3380CC4-5D6E-409C-BE32-E72D297353CC}">
              <c16:uniqueId val="{0000000E-D89C-4BAD-8D29-B6CF82228976}"/>
            </c:ext>
          </c:extLst>
        </c:ser>
        <c:dLbls>
          <c:showLegendKey val="0"/>
          <c:showVal val="0"/>
          <c:showCatName val="0"/>
          <c:showSerName val="0"/>
          <c:showPercent val="0"/>
          <c:showBubbleSize val="0"/>
        </c:dLbls>
        <c:gapWidth val="15"/>
        <c:axId val="1094779360"/>
        <c:axId val="1022416912"/>
      </c:barChart>
      <c:catAx>
        <c:axId val="1094779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16912"/>
        <c:crosses val="autoZero"/>
        <c:auto val="1"/>
        <c:lblAlgn val="ctr"/>
        <c:lblOffset val="100"/>
        <c:noMultiLvlLbl val="0"/>
      </c:catAx>
      <c:valAx>
        <c:axId val="102241691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9477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Percent'!$B$187:$B$188</c:f>
              <c:strCache>
                <c:ptCount val="2"/>
                <c:pt idx="0">
                  <c:v>Do you currently work with students with any of the following disabilities? (tick all that apply)</c:v>
                </c:pt>
                <c:pt idx="1">
                  <c:v>Percent of cases (%)</c:v>
                </c:pt>
              </c:strCache>
            </c:strRef>
          </c:tx>
          <c:spPr>
            <a:solidFill>
              <a:schemeClr val="accent1"/>
            </a:solidFill>
            <a:ln>
              <a:noFill/>
            </a:ln>
            <a:effectLst/>
          </c:spPr>
          <c:invertIfNegative val="0"/>
          <c:dLbls>
            <c:dLbl>
              <c:idx val="0"/>
              <c:tx>
                <c:rich>
                  <a:bodyPr/>
                  <a:lstStyle/>
                  <a:p>
                    <a:fld id="{60FA9779-5039-4F11-A08C-A711E68A41B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232-4953-8F03-5789F0B59D51}"/>
                </c:ext>
              </c:extLst>
            </c:dLbl>
            <c:dLbl>
              <c:idx val="1"/>
              <c:tx>
                <c:rich>
                  <a:bodyPr/>
                  <a:lstStyle/>
                  <a:p>
                    <a:fld id="{8E9D75FC-EC76-495B-B27F-5F680D90DC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32-4953-8F03-5789F0B59D51}"/>
                </c:ext>
              </c:extLst>
            </c:dLbl>
            <c:dLbl>
              <c:idx val="2"/>
              <c:tx>
                <c:rich>
                  <a:bodyPr/>
                  <a:lstStyle/>
                  <a:p>
                    <a:fld id="{0BDD1805-78FB-4919-A342-D2DDC8519FA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232-4953-8F03-5789F0B59D51}"/>
                </c:ext>
              </c:extLst>
            </c:dLbl>
            <c:dLbl>
              <c:idx val="3"/>
              <c:tx>
                <c:rich>
                  <a:bodyPr/>
                  <a:lstStyle/>
                  <a:p>
                    <a:fld id="{C7B6AF37-FAC4-47DF-A2B1-023CE46535B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232-4953-8F03-5789F0B59D51}"/>
                </c:ext>
              </c:extLst>
            </c:dLbl>
            <c:dLbl>
              <c:idx val="4"/>
              <c:tx>
                <c:rich>
                  <a:bodyPr/>
                  <a:lstStyle/>
                  <a:p>
                    <a:fld id="{FE837E3A-DB62-4958-AF62-061B9799AE4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232-4953-8F03-5789F0B59D51}"/>
                </c:ext>
              </c:extLst>
            </c:dLbl>
            <c:dLbl>
              <c:idx val="5"/>
              <c:tx>
                <c:rich>
                  <a:bodyPr/>
                  <a:lstStyle/>
                  <a:p>
                    <a:fld id="{541AF5A1-7410-49D7-8694-BF35D6AC9D3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232-4953-8F03-5789F0B59D51}"/>
                </c:ext>
              </c:extLst>
            </c:dLbl>
            <c:dLbl>
              <c:idx val="6"/>
              <c:tx>
                <c:rich>
                  <a:bodyPr/>
                  <a:lstStyle/>
                  <a:p>
                    <a:fld id="{82822EEC-4B76-47F8-BA13-8137655D889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232-4953-8F03-5789F0B59D51}"/>
                </c:ext>
              </c:extLst>
            </c:dLbl>
            <c:dLbl>
              <c:idx val="7"/>
              <c:tx>
                <c:rich>
                  <a:bodyPr/>
                  <a:lstStyle/>
                  <a:p>
                    <a:fld id="{EEE0EF05-92BD-46CA-BE10-0714B5BC93A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32-4953-8F03-5789F0B59D51}"/>
                </c:ext>
              </c:extLst>
            </c:dLbl>
            <c:dLbl>
              <c:idx val="8"/>
              <c:tx>
                <c:rich>
                  <a:bodyPr/>
                  <a:lstStyle/>
                  <a:p>
                    <a:fld id="{9B0E5EEF-79D6-4671-B60D-37E72C19912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232-4953-8F03-5789F0B59D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Percent'!$A$189:$A$197</c:f>
              <c:strCache>
                <c:ptCount val="9"/>
                <c:pt idx="0">
                  <c:v>Prefer not to answer</c:v>
                </c:pt>
                <c:pt idx="1">
                  <c:v>I do not work with student with any disabilities</c:v>
                </c:pt>
                <c:pt idx="2">
                  <c:v>I don’t know</c:v>
                </c:pt>
                <c:pt idx="3">
                  <c:v>Other (including long-standing illness such as Cancer or HIV)</c:v>
                </c:pt>
                <c:pt idx="4">
                  <c:v>Blindness or severe visual impairment</c:v>
                </c:pt>
                <c:pt idx="5">
                  <c:v>Deafness or severe hearing impairment</c:v>
                </c:pt>
                <c:pt idx="6">
                  <c:v>A long-standing psychological or mental health condition</c:v>
                </c:pt>
                <c:pt idx="7">
                  <c:v>Physical disability</c:v>
                </c:pt>
                <c:pt idx="8">
                  <c:v>Learning disability</c:v>
                </c:pt>
              </c:strCache>
            </c:strRef>
          </c:cat>
          <c:val>
            <c:numRef>
              <c:f>'[Descriptive Stats - Graphs ^0 Graphics - Music Educators.xlsx]Valid Percent'!$B$189:$B$197</c:f>
              <c:numCache>
                <c:formatCode>0</c:formatCode>
                <c:ptCount val="9"/>
                <c:pt idx="0">
                  <c:v>2.2999999999999998</c:v>
                </c:pt>
                <c:pt idx="1">
                  <c:v>2.2999999999999998</c:v>
                </c:pt>
                <c:pt idx="2">
                  <c:v>3.4</c:v>
                </c:pt>
                <c:pt idx="3">
                  <c:v>26.4</c:v>
                </c:pt>
                <c:pt idx="4">
                  <c:v>49.4</c:v>
                </c:pt>
                <c:pt idx="5">
                  <c:v>52.9</c:v>
                </c:pt>
                <c:pt idx="6">
                  <c:v>53.4</c:v>
                </c:pt>
                <c:pt idx="7">
                  <c:v>75.900000000000006</c:v>
                </c:pt>
                <c:pt idx="8">
                  <c:v>88.5</c:v>
                </c:pt>
              </c:numCache>
            </c:numRef>
          </c:val>
          <c:extLst>
            <c:ext xmlns:c16="http://schemas.microsoft.com/office/drawing/2014/chart" uri="{C3380CC4-5D6E-409C-BE32-E72D297353CC}">
              <c16:uniqueId val="{00000009-3232-4953-8F03-5789F0B59D51}"/>
            </c:ext>
          </c:extLst>
        </c:ser>
        <c:dLbls>
          <c:showLegendKey val="0"/>
          <c:showVal val="0"/>
          <c:showCatName val="0"/>
          <c:showSerName val="0"/>
          <c:showPercent val="0"/>
          <c:showBubbleSize val="0"/>
        </c:dLbls>
        <c:gapWidth val="15"/>
        <c:axId val="1141262768"/>
        <c:axId val="1022427312"/>
      </c:barChart>
      <c:catAx>
        <c:axId val="114126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7312"/>
        <c:crosses val="autoZero"/>
        <c:auto val="1"/>
        <c:lblAlgn val="ctr"/>
        <c:lblOffset val="100"/>
        <c:noMultiLvlLbl val="0"/>
      </c:catAx>
      <c:valAx>
        <c:axId val="102242731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141262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^0 Graphics - Music Retailers.xlsx]Valid Percent'!$B$2</c:f>
              <c:strCache>
                <c:ptCount val="1"/>
                <c:pt idx="0">
                  <c:v>Valid Percent (%)</c:v>
                </c:pt>
              </c:strCache>
            </c:strRef>
          </c:tx>
          <c:spPr>
            <a:solidFill>
              <a:schemeClr val="accent1"/>
            </a:solidFill>
            <a:ln>
              <a:noFill/>
            </a:ln>
            <a:effectLst/>
          </c:spPr>
          <c:invertIfNegative val="0"/>
          <c:dLbls>
            <c:dLbl>
              <c:idx val="0"/>
              <c:tx>
                <c:rich>
                  <a:bodyPr/>
                  <a:lstStyle/>
                  <a:p>
                    <a:fld id="{30233D0E-7A5E-49A6-9302-EA4D4E5DCAD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5FE-4A74-845A-733C0DC22DAA}"/>
                </c:ext>
              </c:extLst>
            </c:dLbl>
            <c:dLbl>
              <c:idx val="1"/>
              <c:tx>
                <c:rich>
                  <a:bodyPr/>
                  <a:lstStyle/>
                  <a:p>
                    <a:fld id="{F81E5FB4-47DE-4207-9450-ADA4132A559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FE-4A74-845A-733C0DC22DAA}"/>
                </c:ext>
              </c:extLst>
            </c:dLbl>
            <c:dLbl>
              <c:idx val="2"/>
              <c:tx>
                <c:rich>
                  <a:bodyPr/>
                  <a:lstStyle/>
                  <a:p>
                    <a:fld id="{03BF62F8-3BCE-4676-9D5E-2D278F993A4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5FE-4A74-845A-733C0DC22D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Percent'!$A$3:$A$7</c:f>
              <c:strCache>
                <c:ptCount val="5"/>
                <c:pt idx="0">
                  <c:v>England</c:v>
                </c:pt>
                <c:pt idx="1">
                  <c:v>Scotland</c:v>
                </c:pt>
                <c:pt idx="2">
                  <c:v>UK-wide</c:v>
                </c:pt>
                <c:pt idx="3">
                  <c:v>Northern Ireland</c:v>
                </c:pt>
                <c:pt idx="4">
                  <c:v>Wales</c:v>
                </c:pt>
              </c:strCache>
            </c:strRef>
          </c:cat>
          <c:val>
            <c:numRef>
              <c:f>'[Descriptive Stats - Graphs ^0 Graphics - Music Retailers.xlsx]Valid Percent'!$B$3:$B$7</c:f>
              <c:numCache>
                <c:formatCode>0</c:formatCode>
                <c:ptCount val="5"/>
                <c:pt idx="0">
                  <c:v>93.1</c:v>
                </c:pt>
                <c:pt idx="1">
                  <c:v>3.4</c:v>
                </c:pt>
                <c:pt idx="2">
                  <c:v>3.4</c:v>
                </c:pt>
                <c:pt idx="3">
                  <c:v>0</c:v>
                </c:pt>
                <c:pt idx="4">
                  <c:v>0</c:v>
                </c:pt>
              </c:numCache>
            </c:numRef>
          </c:val>
          <c:extLst>
            <c:ext xmlns:c16="http://schemas.microsoft.com/office/drawing/2014/chart" uri="{C3380CC4-5D6E-409C-BE32-E72D297353CC}">
              <c16:uniqueId val="{00000003-45FE-4A74-845A-733C0DC22DAA}"/>
            </c:ext>
          </c:extLst>
        </c:ser>
        <c:dLbls>
          <c:showLegendKey val="0"/>
          <c:showVal val="0"/>
          <c:showCatName val="0"/>
          <c:showSerName val="0"/>
          <c:showPercent val="0"/>
          <c:showBubbleSize val="0"/>
        </c:dLbls>
        <c:gapWidth val="219"/>
        <c:overlap val="-27"/>
        <c:axId val="1442576671"/>
        <c:axId val="1235350975"/>
      </c:barChart>
      <c:catAx>
        <c:axId val="144257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35350975"/>
        <c:crosses val="autoZero"/>
        <c:auto val="1"/>
        <c:lblAlgn val="ctr"/>
        <c:lblOffset val="100"/>
        <c:noMultiLvlLbl val="0"/>
      </c:catAx>
      <c:valAx>
        <c:axId val="1235350975"/>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44257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Retailers.xlsx]Valid Percent'!$B$8:$B$9</c:f>
              <c:strCache>
                <c:ptCount val="2"/>
                <c:pt idx="0">
                  <c:v>What is your role in the company?</c:v>
                </c:pt>
                <c:pt idx="1">
                  <c:v>Valid Percent (%)</c:v>
                </c:pt>
              </c:strCache>
            </c:strRef>
          </c:tx>
          <c:spPr>
            <a:solidFill>
              <a:schemeClr val="accent1"/>
            </a:solidFill>
            <a:ln>
              <a:noFill/>
            </a:ln>
            <a:effectLst/>
          </c:spPr>
          <c:invertIfNegative val="0"/>
          <c:dLbls>
            <c:dLbl>
              <c:idx val="1"/>
              <c:tx>
                <c:rich>
                  <a:bodyPr/>
                  <a:lstStyle/>
                  <a:p>
                    <a:fld id="{619CD1AD-60B5-4B0A-A4DC-D2513CD8E9D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09A-415E-9192-4B4554615666}"/>
                </c:ext>
              </c:extLst>
            </c:dLbl>
            <c:dLbl>
              <c:idx val="2"/>
              <c:tx>
                <c:rich>
                  <a:bodyPr/>
                  <a:lstStyle/>
                  <a:p>
                    <a:fld id="{5DEF7A44-61C3-4C46-AB7C-0C2BBC46375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9A-415E-9192-4B4554615666}"/>
                </c:ext>
              </c:extLst>
            </c:dLbl>
            <c:dLbl>
              <c:idx val="3"/>
              <c:tx>
                <c:rich>
                  <a:bodyPr/>
                  <a:lstStyle/>
                  <a:p>
                    <a:fld id="{A240E70F-4C2B-4EFF-BF48-E0BE605CA0E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09A-415E-9192-4B4554615666}"/>
                </c:ext>
              </c:extLst>
            </c:dLbl>
            <c:dLbl>
              <c:idx val="4"/>
              <c:tx>
                <c:rich>
                  <a:bodyPr/>
                  <a:lstStyle/>
                  <a:p>
                    <a:fld id="{22DFE683-5950-4160-AA34-DD02E1AB8D5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09A-415E-9192-4B4554615666}"/>
                </c:ext>
              </c:extLst>
            </c:dLbl>
            <c:dLbl>
              <c:idx val="5"/>
              <c:tx>
                <c:rich>
                  <a:bodyPr/>
                  <a:lstStyle/>
                  <a:p>
                    <a:fld id="{F373C782-950F-41F8-A242-B2635BF6BFA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09A-415E-9192-4B45546156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Percent'!$A$10:$A$15</c:f>
              <c:strCache>
                <c:ptCount val="6"/>
                <c:pt idx="0">
                  <c:v>Finance</c:v>
                </c:pt>
                <c:pt idx="1">
                  <c:v>Marketing</c:v>
                </c:pt>
                <c:pt idx="2">
                  <c:v>Administration</c:v>
                </c:pt>
                <c:pt idx="3">
                  <c:v>Other</c:v>
                </c:pt>
                <c:pt idx="4">
                  <c:v>Sales</c:v>
                </c:pt>
                <c:pt idx="5">
                  <c:v>Owner/Director</c:v>
                </c:pt>
              </c:strCache>
            </c:strRef>
          </c:cat>
          <c:val>
            <c:numRef>
              <c:f>'[Descriptive Stats - Graphs ^0 Graphics - Music Retailers.xlsx]Valid Percent'!$B$10:$B$15</c:f>
              <c:numCache>
                <c:formatCode>0</c:formatCode>
                <c:ptCount val="6"/>
                <c:pt idx="0">
                  <c:v>0</c:v>
                </c:pt>
                <c:pt idx="1">
                  <c:v>3.4</c:v>
                </c:pt>
                <c:pt idx="2">
                  <c:v>6.9</c:v>
                </c:pt>
                <c:pt idx="3">
                  <c:v>10.3</c:v>
                </c:pt>
                <c:pt idx="4">
                  <c:v>20.7</c:v>
                </c:pt>
                <c:pt idx="5">
                  <c:v>58.6</c:v>
                </c:pt>
              </c:numCache>
            </c:numRef>
          </c:val>
          <c:extLst>
            <c:ext xmlns:c16="http://schemas.microsoft.com/office/drawing/2014/chart" uri="{C3380CC4-5D6E-409C-BE32-E72D297353CC}">
              <c16:uniqueId val="{00000005-009A-415E-9192-4B4554615666}"/>
            </c:ext>
          </c:extLst>
        </c:ser>
        <c:dLbls>
          <c:showLegendKey val="0"/>
          <c:showVal val="0"/>
          <c:showCatName val="0"/>
          <c:showSerName val="0"/>
          <c:showPercent val="0"/>
          <c:showBubbleSize val="0"/>
        </c:dLbls>
        <c:gapWidth val="15"/>
        <c:axId val="947129887"/>
        <c:axId val="1449536527"/>
      </c:barChart>
      <c:catAx>
        <c:axId val="947129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49536527"/>
        <c:crosses val="autoZero"/>
        <c:auto val="1"/>
        <c:lblAlgn val="ctr"/>
        <c:lblOffset val="100"/>
        <c:noMultiLvlLbl val="0"/>
      </c:catAx>
      <c:valAx>
        <c:axId val="1449536527"/>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Percentage </a:t>
                </a:r>
                <a:r>
                  <a:rPr lang="en-GB" baseline="0">
                    <a:latin typeface="Arial" panose="020B0604020202020204" pitchFamily="34" charset="0"/>
                    <a:cs typeface="Arial" panose="020B0604020202020204" pitchFamily="34" charset="0"/>
                  </a:rPr>
                  <a:t>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947129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'[Descriptive Stats - Graphs ^0 Graphics - Music Retailers.xlsx]Frequency'!$B$16:$B$17</c:f>
              <c:strCache>
                <c:ptCount val="2"/>
                <c:pt idx="0">
                  <c:v>How many staff work for the company?</c:v>
                </c:pt>
                <c:pt idx="1">
                  <c:v>Frequency (n)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'[Descriptive Stats - Graphs ^0 Graphics - Music Retailers.xlsx]Frequency'!$A$18:$A$34</c:f>
              <c:numCache>
                <c:formatCode>General</c:formatCode>
                <c:ptCount val="17"/>
                <c:pt idx="0">
                  <c:v>1</c:v>
                </c:pt>
                <c:pt idx="1">
                  <c:v>2</c:v>
                </c:pt>
                <c:pt idx="2">
                  <c:v>3</c:v>
                </c:pt>
                <c:pt idx="3">
                  <c:v>4</c:v>
                </c:pt>
                <c:pt idx="4">
                  <c:v>5</c:v>
                </c:pt>
                <c:pt idx="5">
                  <c:v>6</c:v>
                </c:pt>
                <c:pt idx="6">
                  <c:v>7</c:v>
                </c:pt>
                <c:pt idx="7">
                  <c:v>8</c:v>
                </c:pt>
                <c:pt idx="8">
                  <c:v>10</c:v>
                </c:pt>
                <c:pt idx="9">
                  <c:v>13</c:v>
                </c:pt>
                <c:pt idx="10">
                  <c:v>15</c:v>
                </c:pt>
                <c:pt idx="11">
                  <c:v>22</c:v>
                </c:pt>
                <c:pt idx="12">
                  <c:v>30</c:v>
                </c:pt>
                <c:pt idx="13">
                  <c:v>50</c:v>
                </c:pt>
                <c:pt idx="14">
                  <c:v>60</c:v>
                </c:pt>
                <c:pt idx="15">
                  <c:v>65</c:v>
                </c:pt>
                <c:pt idx="16">
                  <c:v>100</c:v>
                </c:pt>
              </c:numCache>
            </c:numRef>
          </c:cat>
          <c:val>
            <c:numRef>
              <c:f>'[Descriptive Stats - Graphs ^0 Graphics - Music Retailers.xlsx]Frequency'!$B$18:$B$34</c:f>
              <c:numCache>
                <c:formatCode>General</c:formatCode>
                <c:ptCount val="17"/>
                <c:pt idx="0">
                  <c:v>4</c:v>
                </c:pt>
                <c:pt idx="1">
                  <c:v>5</c:v>
                </c:pt>
                <c:pt idx="2">
                  <c:v>2</c:v>
                </c:pt>
                <c:pt idx="3">
                  <c:v>3</c:v>
                </c:pt>
                <c:pt idx="4">
                  <c:v>1</c:v>
                </c:pt>
                <c:pt idx="5">
                  <c:v>2</c:v>
                </c:pt>
                <c:pt idx="6">
                  <c:v>2</c:v>
                </c:pt>
                <c:pt idx="7">
                  <c:v>1</c:v>
                </c:pt>
                <c:pt idx="8">
                  <c:v>1</c:v>
                </c:pt>
                <c:pt idx="9">
                  <c:v>1</c:v>
                </c:pt>
                <c:pt idx="10">
                  <c:v>1</c:v>
                </c:pt>
                <c:pt idx="11">
                  <c:v>1</c:v>
                </c:pt>
                <c:pt idx="12">
                  <c:v>1</c:v>
                </c:pt>
                <c:pt idx="13">
                  <c:v>1</c:v>
                </c:pt>
                <c:pt idx="14">
                  <c:v>1</c:v>
                </c:pt>
                <c:pt idx="15">
                  <c:v>1</c:v>
                </c:pt>
                <c:pt idx="16">
                  <c:v>1</c:v>
                </c:pt>
              </c:numCache>
            </c:numRef>
          </c:val>
          <c:extLst>
            <c:ext xmlns:c16="http://schemas.microsoft.com/office/drawing/2014/chart" uri="{C3380CC4-5D6E-409C-BE32-E72D297353CC}">
              <c16:uniqueId val="{00000000-C413-429A-95B0-3B409BD85868}"/>
            </c:ext>
          </c:extLst>
        </c:ser>
        <c:dLbls>
          <c:dLblPos val="outEnd"/>
          <c:showLegendKey val="0"/>
          <c:showVal val="1"/>
          <c:showCatName val="0"/>
          <c:showSerName val="0"/>
          <c:showPercent val="0"/>
          <c:showBubbleSize val="0"/>
        </c:dLbls>
        <c:gapWidth val="15"/>
        <c:overlap val="-27"/>
        <c:axId val="4049391"/>
        <c:axId val="5321023"/>
        <c:extLst>
          <c:ext xmlns:c15="http://schemas.microsoft.com/office/drawing/2012/chart" uri="{02D57815-91ED-43cb-92C2-25804820EDAC}">
            <c15:filteredBarSeries>
              <c15:ser>
                <c:idx val="0"/>
                <c:order val="0"/>
                <c:tx>
                  <c:strRef>
                    <c:extLst>
                      <c:ext uri="{02D57815-91ED-43cb-92C2-25804820EDAC}">
                        <c15:formulaRef>
                          <c15:sqref>'[Descriptive Stats - Graphs ^0 Graphics - Music Retailers.xlsx]Frequency'!$A$16:$A$17</c15:sqref>
                        </c15:formulaRef>
                      </c:ext>
                    </c:extLst>
                    <c:strCache>
                      <c:ptCount val="2"/>
                      <c:pt idx="0">
                        <c:v>How many staff work for the company?</c:v>
                      </c:pt>
                      <c:pt idx="1">
                        <c:v>Response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'[Descriptive Stats - Graphs ^0 Graphics - Music Retailers.xlsx]Frequency'!$A$18:$A$34</c15:sqref>
                        </c15:formulaRef>
                      </c:ext>
                    </c:extLst>
                    <c:numCache>
                      <c:formatCode>General</c:formatCode>
                      <c:ptCount val="17"/>
                      <c:pt idx="0">
                        <c:v>1</c:v>
                      </c:pt>
                      <c:pt idx="1">
                        <c:v>2</c:v>
                      </c:pt>
                      <c:pt idx="2">
                        <c:v>3</c:v>
                      </c:pt>
                      <c:pt idx="3">
                        <c:v>4</c:v>
                      </c:pt>
                      <c:pt idx="4">
                        <c:v>5</c:v>
                      </c:pt>
                      <c:pt idx="5">
                        <c:v>6</c:v>
                      </c:pt>
                      <c:pt idx="6">
                        <c:v>7</c:v>
                      </c:pt>
                      <c:pt idx="7">
                        <c:v>8</c:v>
                      </c:pt>
                      <c:pt idx="8">
                        <c:v>10</c:v>
                      </c:pt>
                      <c:pt idx="9">
                        <c:v>13</c:v>
                      </c:pt>
                      <c:pt idx="10">
                        <c:v>15</c:v>
                      </c:pt>
                      <c:pt idx="11">
                        <c:v>22</c:v>
                      </c:pt>
                      <c:pt idx="12">
                        <c:v>30</c:v>
                      </c:pt>
                      <c:pt idx="13">
                        <c:v>50</c:v>
                      </c:pt>
                      <c:pt idx="14">
                        <c:v>60</c:v>
                      </c:pt>
                      <c:pt idx="15">
                        <c:v>65</c:v>
                      </c:pt>
                      <c:pt idx="16">
                        <c:v>100</c:v>
                      </c:pt>
                    </c:numCache>
                  </c:numRef>
                </c:cat>
                <c:val>
                  <c:numRef>
                    <c:extLst>
                      <c:ext uri="{02D57815-91ED-43cb-92C2-25804820EDAC}">
                        <c15:formulaRef>
                          <c15:sqref>'[Descriptive Stats - Graphs ^0 Graphics - Music Retailers.xlsx]Frequency'!$A$18:$A$34</c15:sqref>
                        </c15:formulaRef>
                      </c:ext>
                    </c:extLst>
                    <c:numCache>
                      <c:formatCode>General</c:formatCode>
                      <c:ptCount val="17"/>
                      <c:pt idx="0">
                        <c:v>1</c:v>
                      </c:pt>
                      <c:pt idx="1">
                        <c:v>2</c:v>
                      </c:pt>
                      <c:pt idx="2">
                        <c:v>3</c:v>
                      </c:pt>
                      <c:pt idx="3">
                        <c:v>4</c:v>
                      </c:pt>
                      <c:pt idx="4">
                        <c:v>5</c:v>
                      </c:pt>
                      <c:pt idx="5">
                        <c:v>6</c:v>
                      </c:pt>
                      <c:pt idx="6">
                        <c:v>7</c:v>
                      </c:pt>
                      <c:pt idx="7">
                        <c:v>8</c:v>
                      </c:pt>
                      <c:pt idx="8">
                        <c:v>10</c:v>
                      </c:pt>
                      <c:pt idx="9">
                        <c:v>13</c:v>
                      </c:pt>
                      <c:pt idx="10">
                        <c:v>15</c:v>
                      </c:pt>
                      <c:pt idx="11">
                        <c:v>22</c:v>
                      </c:pt>
                      <c:pt idx="12">
                        <c:v>30</c:v>
                      </c:pt>
                      <c:pt idx="13">
                        <c:v>50</c:v>
                      </c:pt>
                      <c:pt idx="14">
                        <c:v>60</c:v>
                      </c:pt>
                      <c:pt idx="15">
                        <c:v>65</c:v>
                      </c:pt>
                      <c:pt idx="16">
                        <c:v>100</c:v>
                      </c:pt>
                    </c:numCache>
                  </c:numRef>
                </c:val>
                <c:extLst>
                  <c:ext xmlns:c16="http://schemas.microsoft.com/office/drawing/2014/chart" uri="{C3380CC4-5D6E-409C-BE32-E72D297353CC}">
                    <c16:uniqueId val="{00000001-C413-429A-95B0-3B409BD85868}"/>
                  </c:ext>
                </c:extLst>
              </c15:ser>
            </c15:filteredBarSeries>
          </c:ext>
        </c:extLst>
      </c:barChart>
      <c:catAx>
        <c:axId val="4049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Number of</a:t>
                </a:r>
                <a:r>
                  <a:rPr lang="en-GB" baseline="0">
                    <a:latin typeface="Arial" panose="020B0604020202020204" pitchFamily="34" charset="0"/>
                    <a:cs typeface="Arial" panose="020B0604020202020204" pitchFamily="34" charset="0"/>
                  </a:rPr>
                  <a:t> staff working for company</a:t>
                </a:r>
                <a:endParaRPr lang="en-GB">
                  <a:latin typeface="Arial" panose="020B0604020202020204" pitchFamily="34" charset="0"/>
                  <a:cs typeface="Arial" panose="020B0604020202020204" pitchFamily="34" charset="0"/>
                </a:endParaRPr>
              </a:p>
            </c:rich>
          </c:tx>
          <c:layout>
            <c:manualLayout>
              <c:xMode val="edge"/>
              <c:yMode val="edge"/>
              <c:x val="0.25358902012248469"/>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21023"/>
        <c:crosses val="autoZero"/>
        <c:auto val="1"/>
        <c:lblAlgn val="ctr"/>
        <c:lblOffset val="100"/>
        <c:noMultiLvlLbl val="0"/>
      </c:catAx>
      <c:valAx>
        <c:axId val="5321023"/>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Number</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layout>
            <c:manualLayout>
              <c:xMode val="edge"/>
              <c:yMode val="edge"/>
              <c:x val="2.7777777777777779E-3"/>
              <c:y val="0.244274569845436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4049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22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Retailers.xlsx]Valid Percent'!$B$35:$B$36</c:f>
              <c:strCache>
                <c:ptCount val="2"/>
                <c:pt idx="0">
                  <c:v>Type of retail business</c:v>
                </c:pt>
                <c:pt idx="1">
                  <c:v>Valid Percent (%)</c:v>
                </c:pt>
              </c:strCache>
            </c:strRef>
          </c:tx>
          <c:spPr>
            <a:solidFill>
              <a:schemeClr val="accent1"/>
            </a:solidFill>
            <a:ln>
              <a:noFill/>
            </a:ln>
            <a:effectLst/>
          </c:spPr>
          <c:invertIfNegative val="0"/>
          <c:dLbls>
            <c:dLbl>
              <c:idx val="1"/>
              <c:tx>
                <c:rich>
                  <a:bodyPr/>
                  <a:lstStyle/>
                  <a:p>
                    <a:fld id="{43EA6F1F-E7DB-4E65-86AA-EA361D303A2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BDF-494A-B2E4-9D48F57A6770}"/>
                </c:ext>
              </c:extLst>
            </c:dLbl>
            <c:dLbl>
              <c:idx val="2"/>
              <c:tx>
                <c:rich>
                  <a:bodyPr/>
                  <a:lstStyle/>
                  <a:p>
                    <a:fld id="{7697FA0F-EC45-45D0-82E6-5E0C109043A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BDF-494A-B2E4-9D48F57A6770}"/>
                </c:ext>
              </c:extLst>
            </c:dLbl>
            <c:dLbl>
              <c:idx val="3"/>
              <c:tx>
                <c:rich>
                  <a:bodyPr/>
                  <a:lstStyle/>
                  <a:p>
                    <a:fld id="{A18FB3C1-26C3-4CEC-912F-E8A14EBDFBD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BDF-494A-B2E4-9D48F57A6770}"/>
                </c:ext>
              </c:extLst>
            </c:dLbl>
            <c:dLbl>
              <c:idx val="4"/>
              <c:tx>
                <c:rich>
                  <a:bodyPr/>
                  <a:lstStyle/>
                  <a:p>
                    <a:fld id="{40155243-C263-4B2B-999A-5993657180B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BDF-494A-B2E4-9D48F57A6770}"/>
                </c:ext>
              </c:extLst>
            </c:dLbl>
            <c:dLbl>
              <c:idx val="5"/>
              <c:tx>
                <c:rich>
                  <a:bodyPr/>
                  <a:lstStyle/>
                  <a:p>
                    <a:fld id="{A77535D4-E76E-4DAC-A8D1-23B74690BC8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BDF-494A-B2E4-9D48F57A6770}"/>
                </c:ext>
              </c:extLst>
            </c:dLbl>
            <c:dLbl>
              <c:idx val="6"/>
              <c:tx>
                <c:rich>
                  <a:bodyPr/>
                  <a:lstStyle/>
                  <a:p>
                    <a:fld id="{17199FA2-B097-401A-9F9F-D3589213D13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BDF-494A-B2E4-9D48F57A6770}"/>
                </c:ext>
              </c:extLst>
            </c:dLbl>
            <c:dLbl>
              <c:idx val="7"/>
              <c:tx>
                <c:rich>
                  <a:bodyPr/>
                  <a:lstStyle/>
                  <a:p>
                    <a:fld id="{D658201B-3DE0-422A-B9ED-D12D193E91E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DF-494A-B2E4-9D48F57A67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Percent'!$A$37:$A$44</c:f>
              <c:strCache>
                <c:ptCount val="8"/>
                <c:pt idx="0">
                  <c:v>Specialist percussion outlet</c:v>
                </c:pt>
                <c:pt idx="1">
                  <c:v>Specialist brass outlet</c:v>
                </c:pt>
                <c:pt idx="2">
                  <c:v>Specialist strings outlet</c:v>
                </c:pt>
                <c:pt idx="3">
                  <c:v>Specialist guitar outlet</c:v>
                </c:pt>
                <c:pt idx="4">
                  <c:v>Specialist woodwind outlet</c:v>
                </c:pt>
                <c:pt idx="5">
                  <c:v>Other*</c:v>
                </c:pt>
                <c:pt idx="6">
                  <c:v>Specialist piano/keyboard outlet</c:v>
                </c:pt>
                <c:pt idx="7">
                  <c:v>General music outlet</c:v>
                </c:pt>
              </c:strCache>
            </c:strRef>
          </c:cat>
          <c:val>
            <c:numRef>
              <c:f>'[Descriptive Stats - Graphs ^0 Graphics - Music Retailers.xlsx]Valid Percent'!$B$37:$B$44</c:f>
              <c:numCache>
                <c:formatCode>0</c:formatCode>
                <c:ptCount val="8"/>
                <c:pt idx="0">
                  <c:v>0</c:v>
                </c:pt>
                <c:pt idx="1">
                  <c:v>10.3</c:v>
                </c:pt>
                <c:pt idx="2">
                  <c:v>10.3</c:v>
                </c:pt>
                <c:pt idx="3">
                  <c:v>13.8</c:v>
                </c:pt>
                <c:pt idx="4">
                  <c:v>24.1</c:v>
                </c:pt>
                <c:pt idx="5">
                  <c:v>24.1</c:v>
                </c:pt>
                <c:pt idx="6">
                  <c:v>31</c:v>
                </c:pt>
                <c:pt idx="7">
                  <c:v>37.9</c:v>
                </c:pt>
              </c:numCache>
            </c:numRef>
          </c:val>
          <c:extLst>
            <c:ext xmlns:c16="http://schemas.microsoft.com/office/drawing/2014/chart" uri="{C3380CC4-5D6E-409C-BE32-E72D297353CC}">
              <c16:uniqueId val="{00000000-BBDF-494A-B2E4-9D48F57A6770}"/>
            </c:ext>
          </c:extLst>
        </c:ser>
        <c:dLbls>
          <c:dLblPos val="outEnd"/>
          <c:showLegendKey val="0"/>
          <c:showVal val="1"/>
          <c:showCatName val="0"/>
          <c:showSerName val="0"/>
          <c:showPercent val="0"/>
          <c:showBubbleSize val="0"/>
        </c:dLbls>
        <c:gapWidth val="15"/>
        <c:axId val="1448967087"/>
        <c:axId val="1451452335"/>
      </c:barChart>
      <c:catAx>
        <c:axId val="14489670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1452335"/>
        <c:crosses val="autoZero"/>
        <c:auto val="1"/>
        <c:lblAlgn val="ctr"/>
        <c:lblOffset val="100"/>
        <c:noMultiLvlLbl val="0"/>
      </c:catAx>
      <c:valAx>
        <c:axId val="1451452335"/>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layout>
            <c:manualLayout>
              <c:xMode val="edge"/>
              <c:yMode val="edge"/>
              <c:x val="0.50482618000588964"/>
              <c:y val="0.894935344827586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448967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Retailers.xlsx]Valid Percent'!$B$178:$B$179</c:f>
              <c:strCache>
                <c:ptCount val="2"/>
                <c:pt idx="0">
                  <c:v>Does your company have a relationship with its local Music Hub/s?</c:v>
                </c:pt>
                <c:pt idx="1">
                  <c:v>Valid Percent (%)</c:v>
                </c:pt>
              </c:strCache>
            </c:strRef>
          </c:tx>
          <c:spPr>
            <a:solidFill>
              <a:schemeClr val="accent1"/>
            </a:solidFill>
            <a:ln>
              <a:noFill/>
            </a:ln>
            <a:effectLst/>
          </c:spPr>
          <c:invertIfNegative val="0"/>
          <c:dLbls>
            <c:dLbl>
              <c:idx val="0"/>
              <c:tx>
                <c:rich>
                  <a:bodyPr/>
                  <a:lstStyle/>
                  <a:p>
                    <a:fld id="{1756BCBF-EF01-46E5-991C-A24EA60FEB9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94B-43BA-8283-AC0EDA1347C7}"/>
                </c:ext>
              </c:extLst>
            </c:dLbl>
            <c:dLbl>
              <c:idx val="1"/>
              <c:tx>
                <c:rich>
                  <a:bodyPr/>
                  <a:lstStyle/>
                  <a:p>
                    <a:fld id="{5F475AF5-304D-4E0C-95EE-6B138C7E2DD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4B-43BA-8283-AC0EDA1347C7}"/>
                </c:ext>
              </c:extLst>
            </c:dLbl>
            <c:dLbl>
              <c:idx val="2"/>
              <c:tx>
                <c:rich>
                  <a:bodyPr/>
                  <a:lstStyle/>
                  <a:p>
                    <a:fld id="{D9B67205-A55D-4CD1-A746-59BB0135421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94B-43BA-8283-AC0EDA1347C7}"/>
                </c:ext>
              </c:extLst>
            </c:dLbl>
            <c:dLbl>
              <c:idx val="3"/>
              <c:tx>
                <c:rich>
                  <a:bodyPr/>
                  <a:lstStyle/>
                  <a:p>
                    <a:fld id="{C144B4B4-1E67-4F9F-9FF7-3EC07385D62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94B-43BA-8283-AC0EDA1347C7}"/>
                </c:ext>
              </c:extLst>
            </c:dLbl>
            <c:dLbl>
              <c:idx val="4"/>
              <c:tx>
                <c:rich>
                  <a:bodyPr/>
                  <a:lstStyle/>
                  <a:p>
                    <a:fld id="{50E0FF49-CF71-4B94-844A-8B417D1137A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94B-43BA-8283-AC0EDA1347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Percent'!$A$180:$A$184</c:f>
              <c:strCache>
                <c:ptCount val="5"/>
                <c:pt idx="0">
                  <c:v>Not applicable as we aren’t based in England</c:v>
                </c:pt>
                <c:pt idx="1">
                  <c:v>I’m not sure</c:v>
                </c:pt>
                <c:pt idx="2">
                  <c:v>I don’t know what a Music Hub is</c:v>
                </c:pt>
                <c:pt idx="3">
                  <c:v>No</c:v>
                </c:pt>
                <c:pt idx="4">
                  <c:v>Yes</c:v>
                </c:pt>
              </c:strCache>
            </c:strRef>
          </c:cat>
          <c:val>
            <c:numRef>
              <c:f>'[Descriptive Stats - Graphs ^0 Graphics - Music Retailers.xlsx]Valid Percent'!$B$180:$B$184</c:f>
              <c:numCache>
                <c:formatCode>General</c:formatCode>
                <c:ptCount val="5"/>
                <c:pt idx="0">
                  <c:v>5</c:v>
                </c:pt>
                <c:pt idx="1">
                  <c:v>10</c:v>
                </c:pt>
                <c:pt idx="2">
                  <c:v>10</c:v>
                </c:pt>
                <c:pt idx="3">
                  <c:v>25</c:v>
                </c:pt>
                <c:pt idx="4">
                  <c:v>50</c:v>
                </c:pt>
              </c:numCache>
            </c:numRef>
          </c:val>
          <c:extLst>
            <c:ext xmlns:c16="http://schemas.microsoft.com/office/drawing/2014/chart" uri="{C3380CC4-5D6E-409C-BE32-E72D297353CC}">
              <c16:uniqueId val="{00000005-F94B-43BA-8283-AC0EDA1347C7}"/>
            </c:ext>
          </c:extLst>
        </c:ser>
        <c:dLbls>
          <c:showLegendKey val="0"/>
          <c:showVal val="0"/>
          <c:showCatName val="0"/>
          <c:showSerName val="0"/>
          <c:showPercent val="0"/>
          <c:showBubbleSize val="0"/>
        </c:dLbls>
        <c:gapWidth val="15"/>
        <c:axId val="1437259535"/>
        <c:axId val="1448764431"/>
      </c:barChart>
      <c:catAx>
        <c:axId val="1437259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48764431"/>
        <c:crosses val="autoZero"/>
        <c:auto val="1"/>
        <c:lblAlgn val="ctr"/>
        <c:lblOffset val="100"/>
        <c:noMultiLvlLbl val="0"/>
      </c:catAx>
      <c:valAx>
        <c:axId val="1448764431"/>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1437259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and Graphics - Music Makers (Comparative).xlsx]Valid Percent'!$B$1:$B$2</c:f>
              <c:strCache>
                <c:ptCount val="2"/>
                <c:pt idx="0">
                  <c:v>Age of music maker</c:v>
                </c:pt>
                <c:pt idx="1">
                  <c:v>Valid Percent (%)</c:v>
                </c:pt>
              </c:strCache>
            </c:strRef>
          </c:tx>
          <c:spPr>
            <a:solidFill>
              <a:schemeClr val="accent1"/>
            </a:solidFill>
            <a:ln>
              <a:noFill/>
            </a:ln>
            <a:effectLst/>
          </c:spPr>
          <c:invertIfNegative val="0"/>
          <c:dLbls>
            <c:dLbl>
              <c:idx val="0"/>
              <c:tx>
                <c:rich>
                  <a:bodyPr/>
                  <a:lstStyle/>
                  <a:p>
                    <a:fld id="{9850A78B-4CC6-4240-A1BB-3AB57BD5EF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EF-44C6-8A12-6F974D790611}"/>
                </c:ext>
              </c:extLst>
            </c:dLbl>
            <c:dLbl>
              <c:idx val="1"/>
              <c:tx>
                <c:rich>
                  <a:bodyPr/>
                  <a:lstStyle/>
                  <a:p>
                    <a:fld id="{BAE5FB67-5049-4653-AFAC-1D8EE16ECC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4EF-44C6-8A12-6F974D790611}"/>
                </c:ext>
              </c:extLst>
            </c:dLbl>
            <c:dLbl>
              <c:idx val="2"/>
              <c:tx>
                <c:rich>
                  <a:bodyPr/>
                  <a:lstStyle/>
                  <a:p>
                    <a:fld id="{CB968A86-D0D6-4C68-A719-D4E5ED63ED2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EF-44C6-8A12-6F974D790611}"/>
                </c:ext>
              </c:extLst>
            </c:dLbl>
            <c:dLbl>
              <c:idx val="3"/>
              <c:tx>
                <c:rich>
                  <a:bodyPr/>
                  <a:lstStyle/>
                  <a:p>
                    <a:fld id="{850DCD87-988B-46E8-A6AC-D0728088625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4EF-44C6-8A12-6F974D790611}"/>
                </c:ext>
              </c:extLst>
            </c:dLbl>
            <c:dLbl>
              <c:idx val="4"/>
              <c:tx>
                <c:rich>
                  <a:bodyPr/>
                  <a:lstStyle/>
                  <a:p>
                    <a:fld id="{F7845395-783A-4316-8280-130EC8A9ACD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4EF-44C6-8A12-6F974D790611}"/>
                </c:ext>
              </c:extLst>
            </c:dLbl>
            <c:dLbl>
              <c:idx val="5"/>
              <c:tx>
                <c:rich>
                  <a:bodyPr/>
                  <a:lstStyle/>
                  <a:p>
                    <a:fld id="{75F77A50-1D0E-4DFB-A645-E96127E2290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4EF-44C6-8A12-6F974D790611}"/>
                </c:ext>
              </c:extLst>
            </c:dLbl>
            <c:dLbl>
              <c:idx val="6"/>
              <c:tx>
                <c:rich>
                  <a:bodyPr/>
                  <a:lstStyle/>
                  <a:p>
                    <a:fld id="{7F33A752-6C05-44CE-AFEF-792E18EEAD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4EF-44C6-8A12-6F974D790611}"/>
                </c:ext>
              </c:extLst>
            </c:dLbl>
            <c:dLbl>
              <c:idx val="7"/>
              <c:tx>
                <c:rich>
                  <a:bodyPr/>
                  <a:lstStyle/>
                  <a:p>
                    <a:fld id="{7A2E8726-C547-42E5-B6EB-9F082CA4548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64EF-44C6-8A12-6F974D790611}"/>
                </c:ext>
              </c:extLst>
            </c:dLbl>
            <c:dLbl>
              <c:idx val="8"/>
              <c:tx>
                <c:rich>
                  <a:bodyPr/>
                  <a:lstStyle/>
                  <a:p>
                    <a:fld id="{0FD6DCF7-CCE2-4546-9AAB-9EFEFCAD937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4EF-44C6-8A12-6F974D790611}"/>
                </c:ext>
              </c:extLst>
            </c:dLbl>
            <c:dLbl>
              <c:idx val="9"/>
              <c:tx>
                <c:rich>
                  <a:bodyPr/>
                  <a:lstStyle/>
                  <a:p>
                    <a:fld id="{7152B0AD-0CC4-4F7B-8BE7-4402E7DBFFD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4EF-44C6-8A12-6F974D7906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and Graphics - Music Makers (Comparative).xlsx]Valid Percent'!$A$3:$A$12</c:f>
              <c:strCache>
                <c:ptCount val="10"/>
                <c:pt idx="0">
                  <c:v>0-4</c:v>
                </c:pt>
                <c:pt idx="1">
                  <c:v>5-10</c:v>
                </c:pt>
                <c:pt idx="2">
                  <c:v>11-16</c:v>
                </c:pt>
                <c:pt idx="3">
                  <c:v>17-18</c:v>
                </c:pt>
                <c:pt idx="4">
                  <c:v>19-25</c:v>
                </c:pt>
                <c:pt idx="5">
                  <c:v>26-30</c:v>
                </c:pt>
                <c:pt idx="6">
                  <c:v>31-40</c:v>
                </c:pt>
                <c:pt idx="7">
                  <c:v>41-50</c:v>
                </c:pt>
                <c:pt idx="8">
                  <c:v>51-60</c:v>
                </c:pt>
                <c:pt idx="9">
                  <c:v>61+</c:v>
                </c:pt>
              </c:strCache>
            </c:strRef>
          </c:cat>
          <c:val>
            <c:numRef>
              <c:f>'[Descriptive Stats - Graphs and Graphics - Music Makers (Comparative).xlsx]Valid Percent'!$B$3:$B$12</c:f>
              <c:numCache>
                <c:formatCode>###0</c:formatCode>
                <c:ptCount val="10"/>
                <c:pt idx="0">
                  <c:v>2.6315789473684208</c:v>
                </c:pt>
                <c:pt idx="1">
                  <c:v>17.368421052631579</c:v>
                </c:pt>
                <c:pt idx="2">
                  <c:v>15.263157894736842</c:v>
                </c:pt>
                <c:pt idx="3">
                  <c:v>6.8421052631578956</c:v>
                </c:pt>
                <c:pt idx="4">
                  <c:v>12.105263157894736</c:v>
                </c:pt>
                <c:pt idx="5">
                  <c:v>6.8421052631578956</c:v>
                </c:pt>
                <c:pt idx="6">
                  <c:v>11.052631578947368</c:v>
                </c:pt>
                <c:pt idx="7">
                  <c:v>11.578947368421053</c:v>
                </c:pt>
                <c:pt idx="8">
                  <c:v>11.578947368421053</c:v>
                </c:pt>
                <c:pt idx="9">
                  <c:v>4.7368421052631584</c:v>
                </c:pt>
              </c:numCache>
            </c:numRef>
          </c:val>
          <c:extLst>
            <c:ext xmlns:c16="http://schemas.microsoft.com/office/drawing/2014/chart" uri="{C3380CC4-5D6E-409C-BE32-E72D297353CC}">
              <c16:uniqueId val="{00000000-64EF-44C6-8A12-6F974D790611}"/>
            </c:ext>
          </c:extLst>
        </c:ser>
        <c:dLbls>
          <c:dLblPos val="outEnd"/>
          <c:showLegendKey val="0"/>
          <c:showVal val="1"/>
          <c:showCatName val="0"/>
          <c:showSerName val="0"/>
          <c:showPercent val="0"/>
          <c:showBubbleSize val="0"/>
        </c:dLbls>
        <c:gapWidth val="15"/>
        <c:overlap val="-27"/>
        <c:axId val="1873500991"/>
        <c:axId val="1506870015"/>
      </c:barChart>
      <c:catAx>
        <c:axId val="18735009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Age-range</a:t>
                </a:r>
              </a:p>
            </c:rich>
          </c:tx>
          <c:layout>
            <c:manualLayout>
              <c:xMode val="edge"/>
              <c:yMode val="edge"/>
              <c:x val="0.44695822397200352"/>
              <c:y val="0.923611111111111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06870015"/>
        <c:crosses val="autoZero"/>
        <c:auto val="1"/>
        <c:lblAlgn val="ctr"/>
        <c:lblOffset val="100"/>
        <c:noMultiLvlLbl val="0"/>
      </c:catAx>
      <c:valAx>
        <c:axId val="1506870015"/>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music-makers</a:t>
                </a:r>
                <a:endParaRPr lang="en-GB">
                  <a:latin typeface="Arial" panose="020B0604020202020204" pitchFamily="34" charset="0"/>
                  <a:cs typeface="Arial" panose="020B0604020202020204" pitchFamily="34" charset="0"/>
                </a:endParaRPr>
              </a:p>
            </c:rich>
          </c:tx>
          <c:layout>
            <c:manualLayout>
              <c:xMode val="edge"/>
              <c:yMode val="edge"/>
              <c:x val="1.1111111111111112E-2"/>
              <c:y val="0.123846602508019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873500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Makers (All Routes Aggregated).xlsx]Valid Percent (VP)'!$B$6:$B$7</c:f>
              <c:strCache>
                <c:ptCount val="2"/>
                <c:pt idx="0">
                  <c:v>What is the nature of your disability? (tick all that apply)</c:v>
                </c:pt>
                <c:pt idx="1">
                  <c:v>Percent of cases (%)</c:v>
                </c:pt>
              </c:strCache>
            </c:strRef>
          </c:tx>
          <c:spPr>
            <a:solidFill>
              <a:schemeClr val="accent1"/>
            </a:solidFill>
            <a:ln>
              <a:noFill/>
            </a:ln>
            <a:effectLst/>
          </c:spPr>
          <c:invertIfNegative val="0"/>
          <c:dLbls>
            <c:dLbl>
              <c:idx val="0"/>
              <c:tx>
                <c:rich>
                  <a:bodyPr/>
                  <a:lstStyle/>
                  <a:p>
                    <a:fld id="{56DFFBC2-EA54-4AAC-B934-188EEFBF89A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6AA-41F8-9C87-20BFEA0E26F1}"/>
                </c:ext>
              </c:extLst>
            </c:dLbl>
            <c:dLbl>
              <c:idx val="1"/>
              <c:tx>
                <c:rich>
                  <a:bodyPr/>
                  <a:lstStyle/>
                  <a:p>
                    <a:fld id="{87973A6C-7E58-46B8-982A-F4333DF8B2F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6AA-41F8-9C87-20BFEA0E26F1}"/>
                </c:ext>
              </c:extLst>
            </c:dLbl>
            <c:dLbl>
              <c:idx val="2"/>
              <c:tx>
                <c:rich>
                  <a:bodyPr/>
                  <a:lstStyle/>
                  <a:p>
                    <a:fld id="{C8BB72FC-2E12-4D31-892D-BF15760082E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6AA-41F8-9C87-20BFEA0E26F1}"/>
                </c:ext>
              </c:extLst>
            </c:dLbl>
            <c:dLbl>
              <c:idx val="3"/>
              <c:tx>
                <c:rich>
                  <a:bodyPr/>
                  <a:lstStyle/>
                  <a:p>
                    <a:fld id="{7A6D221C-B66D-42FA-9963-9986474E819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6AA-41F8-9C87-20BFEA0E26F1}"/>
                </c:ext>
              </c:extLst>
            </c:dLbl>
            <c:dLbl>
              <c:idx val="4"/>
              <c:tx>
                <c:rich>
                  <a:bodyPr/>
                  <a:lstStyle/>
                  <a:p>
                    <a:fld id="{038E4779-C29F-4787-B4E3-8973E889A26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6AA-41F8-9C87-20BFEA0E26F1}"/>
                </c:ext>
              </c:extLst>
            </c:dLbl>
            <c:dLbl>
              <c:idx val="5"/>
              <c:tx>
                <c:rich>
                  <a:bodyPr/>
                  <a:lstStyle/>
                  <a:p>
                    <a:fld id="{B26C026B-5196-4793-9D5C-72C97C3C6DF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6AA-41F8-9C87-20BFEA0E26F1}"/>
                </c:ext>
              </c:extLst>
            </c:dLbl>
            <c:dLbl>
              <c:idx val="6"/>
              <c:tx>
                <c:rich>
                  <a:bodyPr/>
                  <a:lstStyle/>
                  <a:p>
                    <a:fld id="{E0EB913F-7D36-4492-80AB-BF401696345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6AA-41F8-9C87-20BFEA0E26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(All Routes Aggregated).xlsx]Valid Percent (VP)'!$A$8:$A$14</c:f>
              <c:strCache>
                <c:ptCount val="7"/>
                <c:pt idx="0">
                  <c:v>Prefer not to answer</c:v>
                </c:pt>
                <c:pt idx="1">
                  <c:v>Deafness or severe hearing impairment</c:v>
                </c:pt>
                <c:pt idx="2">
                  <c:v>Other (including long-standing illness such as Cancer or HIV)</c:v>
                </c:pt>
                <c:pt idx="3">
                  <c:v>Blindness or severe visual impairment</c:v>
                </c:pt>
                <c:pt idx="4">
                  <c:v>A long-standing psychological or mental health condition</c:v>
                </c:pt>
                <c:pt idx="5">
                  <c:v>Learning disability</c:v>
                </c:pt>
                <c:pt idx="6">
                  <c:v>Physical disability</c:v>
                </c:pt>
              </c:strCache>
            </c:strRef>
          </c:cat>
          <c:val>
            <c:numRef>
              <c:f>'[Descriptive Stats - Graphs ^0 Graphics - Music Makers (All Routes Aggregated).xlsx]Valid Percent (VP)'!$B$8:$B$14</c:f>
              <c:numCache>
                <c:formatCode>0</c:formatCode>
                <c:ptCount val="7"/>
                <c:pt idx="0">
                  <c:v>2.8</c:v>
                </c:pt>
                <c:pt idx="1">
                  <c:v>5.6</c:v>
                </c:pt>
                <c:pt idx="2">
                  <c:v>14.8</c:v>
                </c:pt>
                <c:pt idx="3" formatCode="General">
                  <c:v>19</c:v>
                </c:pt>
                <c:pt idx="4">
                  <c:v>21.8</c:v>
                </c:pt>
                <c:pt idx="5">
                  <c:v>30.3</c:v>
                </c:pt>
                <c:pt idx="6">
                  <c:v>55.6</c:v>
                </c:pt>
              </c:numCache>
            </c:numRef>
          </c:val>
          <c:extLst>
            <c:ext xmlns:c16="http://schemas.microsoft.com/office/drawing/2014/chart" uri="{C3380CC4-5D6E-409C-BE32-E72D297353CC}">
              <c16:uniqueId val="{00000007-66AA-41F8-9C87-20BFEA0E26F1}"/>
            </c:ext>
          </c:extLst>
        </c:ser>
        <c:dLbls>
          <c:dLblPos val="outEnd"/>
          <c:showLegendKey val="0"/>
          <c:showVal val="1"/>
          <c:showCatName val="0"/>
          <c:showSerName val="0"/>
          <c:showPercent val="0"/>
          <c:showBubbleSize val="0"/>
        </c:dLbls>
        <c:gapWidth val="15"/>
        <c:axId val="1505766319"/>
        <c:axId val="1349176959"/>
      </c:barChart>
      <c:catAx>
        <c:axId val="1505766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9176959"/>
        <c:crosses val="autoZero"/>
        <c:auto val="1"/>
        <c:lblAlgn val="ctr"/>
        <c:lblOffset val="100"/>
        <c:noMultiLvlLbl val="0"/>
      </c:catAx>
      <c:valAx>
        <c:axId val="1349176959"/>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50576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Makers (All Routes Aggregated).xlsx]Valid Percent (VP)'!$B$108:$B$109</c:f>
              <c:strCache>
                <c:ptCount val="2"/>
                <c:pt idx="0">
                  <c:v>Instruments used as part of this activity (tick all that apply)</c:v>
                </c:pt>
                <c:pt idx="1">
                  <c:v>Percent of cases (%)</c:v>
                </c:pt>
              </c:strCache>
            </c:strRef>
          </c:tx>
          <c:spPr>
            <a:solidFill>
              <a:schemeClr val="accent1"/>
            </a:solidFill>
            <a:ln>
              <a:noFill/>
            </a:ln>
            <a:effectLst/>
          </c:spPr>
          <c:invertIfNegative val="0"/>
          <c:dLbls>
            <c:dLbl>
              <c:idx val="0"/>
              <c:tx>
                <c:rich>
                  <a:bodyPr/>
                  <a:lstStyle/>
                  <a:p>
                    <a:fld id="{3346DF5D-E89D-4D98-B42D-E43DEB9EF1F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5EB-413B-8BF7-2AC1D0326DEA}"/>
                </c:ext>
              </c:extLst>
            </c:dLbl>
            <c:dLbl>
              <c:idx val="1"/>
              <c:tx>
                <c:rich>
                  <a:bodyPr/>
                  <a:lstStyle/>
                  <a:p>
                    <a:fld id="{36D89666-7386-4007-A04A-ACB40EAB2AB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5EB-413B-8BF7-2AC1D0326DEA}"/>
                </c:ext>
              </c:extLst>
            </c:dLbl>
            <c:dLbl>
              <c:idx val="2"/>
              <c:tx>
                <c:rich>
                  <a:bodyPr/>
                  <a:lstStyle/>
                  <a:p>
                    <a:fld id="{BE749769-5F59-4B53-9D3E-2435B870700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5EB-413B-8BF7-2AC1D0326DEA}"/>
                </c:ext>
              </c:extLst>
            </c:dLbl>
            <c:dLbl>
              <c:idx val="3"/>
              <c:tx>
                <c:rich>
                  <a:bodyPr/>
                  <a:lstStyle/>
                  <a:p>
                    <a:fld id="{7DFEBC98-7100-4A52-B6A1-B02A3AF5F5A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5EB-413B-8BF7-2AC1D0326DEA}"/>
                </c:ext>
              </c:extLst>
            </c:dLbl>
            <c:dLbl>
              <c:idx val="4"/>
              <c:tx>
                <c:rich>
                  <a:bodyPr/>
                  <a:lstStyle/>
                  <a:p>
                    <a:fld id="{72A6B9BA-1AA8-4F4F-AE6A-B6817E78877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5EB-413B-8BF7-2AC1D0326DEA}"/>
                </c:ext>
              </c:extLst>
            </c:dLbl>
            <c:dLbl>
              <c:idx val="5"/>
              <c:tx>
                <c:rich>
                  <a:bodyPr/>
                  <a:lstStyle/>
                  <a:p>
                    <a:fld id="{FCEF3AAD-14FD-4DC6-8B2B-2C43F9021BF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5EB-413B-8BF7-2AC1D0326DEA}"/>
                </c:ext>
              </c:extLst>
            </c:dLbl>
            <c:dLbl>
              <c:idx val="6"/>
              <c:tx>
                <c:rich>
                  <a:bodyPr/>
                  <a:lstStyle/>
                  <a:p>
                    <a:fld id="{A10C64E8-6471-4D04-BAD6-622C7D724F6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5EB-413B-8BF7-2AC1D0326DEA}"/>
                </c:ext>
              </c:extLst>
            </c:dLbl>
            <c:dLbl>
              <c:idx val="7"/>
              <c:tx>
                <c:rich>
                  <a:bodyPr/>
                  <a:lstStyle/>
                  <a:p>
                    <a:fld id="{6789F4C0-0FF5-4169-8B30-407490156C5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5EB-413B-8BF7-2AC1D0326DEA}"/>
                </c:ext>
              </c:extLst>
            </c:dLbl>
            <c:dLbl>
              <c:idx val="8"/>
              <c:tx>
                <c:rich>
                  <a:bodyPr/>
                  <a:lstStyle/>
                  <a:p>
                    <a:fld id="{BDBAB32C-97F1-4FA7-82B2-ED9FC563BBC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5EB-413B-8BF7-2AC1D0326DEA}"/>
                </c:ext>
              </c:extLst>
            </c:dLbl>
            <c:dLbl>
              <c:idx val="9"/>
              <c:tx>
                <c:rich>
                  <a:bodyPr/>
                  <a:lstStyle/>
                  <a:p>
                    <a:fld id="{50C473D0-08D0-4CF0-BF83-EAA90D07273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EB-413B-8BF7-2AC1D0326DEA}"/>
                </c:ext>
              </c:extLst>
            </c:dLbl>
            <c:dLbl>
              <c:idx val="10"/>
              <c:tx>
                <c:rich>
                  <a:bodyPr/>
                  <a:lstStyle/>
                  <a:p>
                    <a:fld id="{6580C90B-4BCF-47FC-B3D2-D67C925F434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5EB-413B-8BF7-2AC1D0326DEA}"/>
                </c:ext>
              </c:extLst>
            </c:dLbl>
            <c:dLbl>
              <c:idx val="11"/>
              <c:tx>
                <c:rich>
                  <a:bodyPr/>
                  <a:lstStyle/>
                  <a:p>
                    <a:fld id="{723EBF4D-F144-46A6-92AB-046576240D2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5EB-413B-8BF7-2AC1D0326D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(All Routes Aggregated).xlsx]Valid Percent (VP)'!$A$110:$A$121</c:f>
              <c:strCache>
                <c:ptCount val="12"/>
                <c:pt idx="0">
                  <c:v>Studio or production hardware or software</c:v>
                </c:pt>
                <c:pt idx="1">
                  <c:v>PA or live performance equipment</c:v>
                </c:pt>
                <c:pt idx="2">
                  <c:v>String</c:v>
                </c:pt>
                <c:pt idx="3">
                  <c:v>Woodwind</c:v>
                </c:pt>
                <c:pt idx="4">
                  <c:v>Other*</c:v>
                </c:pt>
                <c:pt idx="5">
                  <c:v>Electronic/digital musical instruments</c:v>
                </c:pt>
                <c:pt idx="6">
                  <c:v>Brass</c:v>
                </c:pt>
                <c:pt idx="7">
                  <c:v>Percussion</c:v>
                </c:pt>
                <c:pt idx="8">
                  <c:v>Drums</c:v>
                </c:pt>
                <c:pt idx="9">
                  <c:v>Keyboard</c:v>
                </c:pt>
                <c:pt idx="10">
                  <c:v>Piano</c:v>
                </c:pt>
                <c:pt idx="11">
                  <c:v>Guitar</c:v>
                </c:pt>
              </c:strCache>
            </c:strRef>
          </c:cat>
          <c:val>
            <c:numRef>
              <c:f>'[Descriptive Stats - Graphs ^0 Graphics - Music Makers (All Routes Aggregated).xlsx]Valid Percent (VP)'!$B$110:$B$121</c:f>
              <c:numCache>
                <c:formatCode>0</c:formatCode>
                <c:ptCount val="12"/>
                <c:pt idx="0">
                  <c:v>10.6</c:v>
                </c:pt>
                <c:pt idx="1">
                  <c:v>12.2</c:v>
                </c:pt>
                <c:pt idx="2">
                  <c:v>12.8</c:v>
                </c:pt>
                <c:pt idx="3">
                  <c:v>14.4</c:v>
                </c:pt>
                <c:pt idx="4">
                  <c:v>14.9</c:v>
                </c:pt>
                <c:pt idx="5">
                  <c:v>19.7</c:v>
                </c:pt>
                <c:pt idx="6">
                  <c:v>20.7</c:v>
                </c:pt>
                <c:pt idx="7">
                  <c:v>20.7</c:v>
                </c:pt>
                <c:pt idx="8">
                  <c:v>21.3</c:v>
                </c:pt>
                <c:pt idx="9">
                  <c:v>27.7</c:v>
                </c:pt>
                <c:pt idx="10">
                  <c:v>27.7</c:v>
                </c:pt>
                <c:pt idx="11">
                  <c:v>32.4</c:v>
                </c:pt>
              </c:numCache>
            </c:numRef>
          </c:val>
          <c:extLst>
            <c:ext xmlns:c16="http://schemas.microsoft.com/office/drawing/2014/chart" uri="{C3380CC4-5D6E-409C-BE32-E72D297353CC}">
              <c16:uniqueId val="{00000000-15EB-413B-8BF7-2AC1D0326DEA}"/>
            </c:ext>
          </c:extLst>
        </c:ser>
        <c:dLbls>
          <c:dLblPos val="outEnd"/>
          <c:showLegendKey val="0"/>
          <c:showVal val="1"/>
          <c:showCatName val="0"/>
          <c:showSerName val="0"/>
          <c:showPercent val="0"/>
          <c:showBubbleSize val="0"/>
        </c:dLbls>
        <c:gapWidth val="15"/>
        <c:axId val="1476622831"/>
        <c:axId val="1476872111"/>
      </c:barChart>
      <c:catAx>
        <c:axId val="1476622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6872111"/>
        <c:crosses val="autoZero"/>
        <c:auto val="1"/>
        <c:lblAlgn val="ctr"/>
        <c:lblOffset val="100"/>
        <c:noMultiLvlLbl val="0"/>
      </c:catAx>
      <c:valAx>
        <c:axId val="1476872111"/>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Percentage</a:t>
                </a:r>
                <a:r>
                  <a:rPr lang="en-GB" sz="900" baseline="0">
                    <a:latin typeface="Arial" panose="020B0604020202020204" pitchFamily="34" charset="0"/>
                    <a:cs typeface="Arial" panose="020B0604020202020204" pitchFamily="34" charset="0"/>
                  </a:rPr>
                  <a:t> of respondents</a:t>
                </a:r>
                <a:endParaRPr lang="en-GB" sz="900">
                  <a:latin typeface="Arial" panose="020B0604020202020204" pitchFamily="34" charset="0"/>
                  <a:cs typeface="Arial" panose="020B0604020202020204" pitchFamily="34" charset="0"/>
                </a:endParaRPr>
              </a:p>
            </c:rich>
          </c:tx>
          <c:layout>
            <c:manualLayout>
              <c:xMode val="edge"/>
              <c:yMode val="edge"/>
              <c:x val="0.5445999396319644"/>
              <c:y val="0.936732961602172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476622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^0 Graphics - Music Makers (All Routes Aggregated).xlsx]Valid Percent (VP)'!$B$134:$B$135</c:f>
              <c:strCache>
                <c:ptCount val="2"/>
                <c:pt idx="0">
                  <c:v>What do you consider to be your level of musicianship?</c:v>
                </c:pt>
                <c:pt idx="1">
                  <c:v>Valid Percent (%)</c:v>
                </c:pt>
              </c:strCache>
            </c:strRef>
          </c:tx>
          <c:spPr>
            <a:solidFill>
              <a:schemeClr val="accent1"/>
            </a:solidFill>
            <a:ln>
              <a:noFill/>
            </a:ln>
            <a:effectLst/>
          </c:spPr>
          <c:invertIfNegative val="0"/>
          <c:dLbls>
            <c:dLbl>
              <c:idx val="0"/>
              <c:tx>
                <c:rich>
                  <a:bodyPr/>
                  <a:lstStyle/>
                  <a:p>
                    <a:fld id="{26FBA267-10F0-45E6-BEB4-1FBC8BADF94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DA3-4CE4-89E9-EF740DCC1752}"/>
                </c:ext>
              </c:extLst>
            </c:dLbl>
            <c:dLbl>
              <c:idx val="1"/>
              <c:tx>
                <c:rich>
                  <a:bodyPr/>
                  <a:lstStyle/>
                  <a:p>
                    <a:fld id="{DFA5C772-E358-43FD-A365-D71908057B4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A3-4CE4-89E9-EF740DCC1752}"/>
                </c:ext>
              </c:extLst>
            </c:dLbl>
            <c:dLbl>
              <c:idx val="2"/>
              <c:tx>
                <c:rich>
                  <a:bodyPr/>
                  <a:lstStyle/>
                  <a:p>
                    <a:fld id="{6B614FD5-FA38-4E99-949F-CFE0797EF6F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DA3-4CE4-89E9-EF740DCC1752}"/>
                </c:ext>
              </c:extLst>
            </c:dLbl>
            <c:dLbl>
              <c:idx val="3"/>
              <c:tx>
                <c:rich>
                  <a:bodyPr/>
                  <a:lstStyle/>
                  <a:p>
                    <a:fld id="{7703B735-E701-41DC-AD8E-FC56C87F010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A3-4CE4-89E9-EF740DCC1752}"/>
                </c:ext>
              </c:extLst>
            </c:dLbl>
            <c:dLbl>
              <c:idx val="4"/>
              <c:tx>
                <c:rich>
                  <a:bodyPr/>
                  <a:lstStyle/>
                  <a:p>
                    <a:fld id="{8BC436A3-01F1-4EBB-88BF-71CE8C89BB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DA3-4CE4-89E9-EF740DCC17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(All Routes Aggregated).xlsx]Valid Percent (VP)'!$A$136:$A$140</c:f>
              <c:strCache>
                <c:ptCount val="5"/>
                <c:pt idx="0">
                  <c:v>None of the above</c:v>
                </c:pt>
                <c:pt idx="1">
                  <c:v>Beginner</c:v>
                </c:pt>
                <c:pt idx="2">
                  <c:v>Intermediate</c:v>
                </c:pt>
                <c:pt idx="3">
                  <c:v>Advanced</c:v>
                </c:pt>
                <c:pt idx="4">
                  <c:v>Professional</c:v>
                </c:pt>
              </c:strCache>
            </c:strRef>
          </c:cat>
          <c:val>
            <c:numRef>
              <c:f>'[Descriptive Stats - Graphs ^0 Graphics - Music Makers (All Routes Aggregated).xlsx]Valid Percent (VP)'!$B$136:$B$140</c:f>
              <c:numCache>
                <c:formatCode>0</c:formatCode>
                <c:ptCount val="5"/>
                <c:pt idx="0">
                  <c:v>1.1000000000000001</c:v>
                </c:pt>
                <c:pt idx="1">
                  <c:v>33.299999999999997</c:v>
                </c:pt>
                <c:pt idx="2">
                  <c:v>28</c:v>
                </c:pt>
                <c:pt idx="3">
                  <c:v>23.7</c:v>
                </c:pt>
                <c:pt idx="4">
                  <c:v>14</c:v>
                </c:pt>
              </c:numCache>
            </c:numRef>
          </c:val>
          <c:extLst>
            <c:ext xmlns:c16="http://schemas.microsoft.com/office/drawing/2014/chart" uri="{C3380CC4-5D6E-409C-BE32-E72D297353CC}">
              <c16:uniqueId val="{00000005-3DA3-4CE4-89E9-EF740DCC1752}"/>
            </c:ext>
          </c:extLst>
        </c:ser>
        <c:dLbls>
          <c:dLblPos val="outEnd"/>
          <c:showLegendKey val="0"/>
          <c:showVal val="1"/>
          <c:showCatName val="0"/>
          <c:showSerName val="0"/>
          <c:showPercent val="0"/>
          <c:showBubbleSize val="0"/>
        </c:dLbls>
        <c:gapWidth val="15"/>
        <c:overlap val="-27"/>
        <c:axId val="1467892767"/>
        <c:axId val="1390628527"/>
      </c:barChart>
      <c:catAx>
        <c:axId val="146789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90628527"/>
        <c:crosses val="autoZero"/>
        <c:auto val="1"/>
        <c:lblAlgn val="ctr"/>
        <c:lblOffset val="100"/>
        <c:noMultiLvlLbl val="0"/>
      </c:catAx>
      <c:valAx>
        <c:axId val="1390628527"/>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467892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Percent'!$B$1:$B$3</c:f>
              <c:strCache>
                <c:ptCount val="3"/>
                <c:pt idx="0">
                  <c:v>Primary role in the music education sector (tick all that apply)</c:v>
                </c:pt>
                <c:pt idx="2">
                  <c:v>Percent of cases (%)</c:v>
                </c:pt>
              </c:strCache>
            </c:strRef>
          </c:tx>
          <c:spPr>
            <a:solidFill>
              <a:schemeClr val="accent1"/>
            </a:solidFill>
            <a:ln>
              <a:noFill/>
            </a:ln>
            <a:effectLst/>
          </c:spPr>
          <c:invertIfNegative val="0"/>
          <c:dLbls>
            <c:dLbl>
              <c:idx val="0"/>
              <c:tx>
                <c:rich>
                  <a:bodyPr/>
                  <a:lstStyle/>
                  <a:p>
                    <a:fld id="{CA0B4D3F-7B14-4158-802D-E8A60EDA716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41-4D54-AA9F-32CD93DB9036}"/>
                </c:ext>
              </c:extLst>
            </c:dLbl>
            <c:dLbl>
              <c:idx val="1"/>
              <c:tx>
                <c:rich>
                  <a:bodyPr/>
                  <a:lstStyle/>
                  <a:p>
                    <a:fld id="{3454A0C3-26EC-4AD5-9F92-EE7FB148D0C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A41-4D54-AA9F-32CD93DB9036}"/>
                </c:ext>
              </c:extLst>
            </c:dLbl>
            <c:dLbl>
              <c:idx val="2"/>
              <c:tx>
                <c:rich>
                  <a:bodyPr/>
                  <a:lstStyle/>
                  <a:p>
                    <a:fld id="{74D57F22-57CF-4C7A-AB79-7F5F220CEEE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A41-4D54-AA9F-32CD93DB9036}"/>
                </c:ext>
              </c:extLst>
            </c:dLbl>
            <c:dLbl>
              <c:idx val="3"/>
              <c:tx>
                <c:rich>
                  <a:bodyPr/>
                  <a:lstStyle/>
                  <a:p>
                    <a:fld id="{3DAB8999-F3DB-42AE-A67E-0A1D80BCCE4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A41-4D54-AA9F-32CD93DB9036}"/>
                </c:ext>
              </c:extLst>
            </c:dLbl>
            <c:dLbl>
              <c:idx val="4"/>
              <c:tx>
                <c:rich>
                  <a:bodyPr/>
                  <a:lstStyle/>
                  <a:p>
                    <a:fld id="{0BC630A5-13C8-4A47-9477-953AD37C8B0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41-4D54-AA9F-32CD93DB9036}"/>
                </c:ext>
              </c:extLst>
            </c:dLbl>
            <c:dLbl>
              <c:idx val="5"/>
              <c:tx>
                <c:rich>
                  <a:bodyPr/>
                  <a:lstStyle/>
                  <a:p>
                    <a:fld id="{D7F64888-BFEA-4749-A022-282D14CFC67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41-4D54-AA9F-32CD93DB9036}"/>
                </c:ext>
              </c:extLst>
            </c:dLbl>
            <c:dLbl>
              <c:idx val="6"/>
              <c:tx>
                <c:rich>
                  <a:bodyPr/>
                  <a:lstStyle/>
                  <a:p>
                    <a:fld id="{D518F1B1-87B9-447D-9079-2BB89EFE227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41-4D54-AA9F-32CD93DB90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Percent'!$A$4:$A$10</c:f>
              <c:strCache>
                <c:ptCount val="7"/>
                <c:pt idx="0">
                  <c:v>Headteacher</c:v>
                </c:pt>
                <c:pt idx="1">
                  <c:v>Other*</c:v>
                </c:pt>
                <c:pt idx="2">
                  <c:v>Classroom teacher</c:v>
                </c:pt>
                <c:pt idx="3">
                  <c:v>SEND specialist</c:v>
                </c:pt>
                <c:pt idx="4">
                  <c:v>Instrumental teacher</c:v>
                </c:pt>
                <c:pt idx="5">
                  <c:v>Facilitator/workshop leader</c:v>
                </c:pt>
                <c:pt idx="6">
                  <c:v>Music manager</c:v>
                </c:pt>
              </c:strCache>
            </c:strRef>
          </c:cat>
          <c:val>
            <c:numRef>
              <c:f>'[Descriptive Stats - Graphs ^0 Graphics - Music Educators.xlsx]Valid Percent'!$B$4:$B$10</c:f>
              <c:numCache>
                <c:formatCode>0</c:formatCode>
                <c:ptCount val="7"/>
                <c:pt idx="0">
                  <c:v>0.6</c:v>
                </c:pt>
                <c:pt idx="1">
                  <c:v>18.899999999999999</c:v>
                </c:pt>
                <c:pt idx="2">
                  <c:v>20</c:v>
                </c:pt>
                <c:pt idx="3">
                  <c:v>22.3</c:v>
                </c:pt>
                <c:pt idx="4">
                  <c:v>22.9</c:v>
                </c:pt>
                <c:pt idx="5">
                  <c:v>25.7</c:v>
                </c:pt>
                <c:pt idx="6">
                  <c:v>34.9</c:v>
                </c:pt>
              </c:numCache>
            </c:numRef>
          </c:val>
          <c:extLst>
            <c:ext xmlns:c16="http://schemas.microsoft.com/office/drawing/2014/chart" uri="{C3380CC4-5D6E-409C-BE32-E72D297353CC}">
              <c16:uniqueId val="{00000000-EA41-4D54-AA9F-32CD93DB9036}"/>
            </c:ext>
          </c:extLst>
        </c:ser>
        <c:dLbls>
          <c:dLblPos val="outEnd"/>
          <c:showLegendKey val="0"/>
          <c:showVal val="1"/>
          <c:showCatName val="0"/>
          <c:showSerName val="0"/>
          <c:showPercent val="0"/>
          <c:showBubbleSize val="0"/>
        </c:dLbls>
        <c:gapWidth val="15"/>
        <c:axId val="962089664"/>
        <c:axId val="673968432"/>
      </c:barChart>
      <c:catAx>
        <c:axId val="96208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3968432"/>
        <c:crosses val="autoZero"/>
        <c:auto val="1"/>
        <c:lblAlgn val="ctr"/>
        <c:lblOffset val="100"/>
        <c:noMultiLvlLbl val="0"/>
      </c:catAx>
      <c:valAx>
        <c:axId val="67396843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layout>
            <c:manualLayout>
              <c:xMode val="edge"/>
              <c:yMode val="edge"/>
              <c:x val="0.44635498687664044"/>
              <c:y val="0.907960199004975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62089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Percent'!$B$18:$B$19</c:f>
              <c:strCache>
                <c:ptCount val="2"/>
                <c:pt idx="0">
                  <c:v>Place of work (tick all that apply)</c:v>
                </c:pt>
                <c:pt idx="1">
                  <c:v>Percent of cases (%)</c:v>
                </c:pt>
              </c:strCache>
            </c:strRef>
          </c:tx>
          <c:spPr>
            <a:solidFill>
              <a:schemeClr val="accent1"/>
            </a:solidFill>
            <a:ln>
              <a:noFill/>
            </a:ln>
            <a:effectLst/>
          </c:spPr>
          <c:invertIfNegative val="0"/>
          <c:dLbls>
            <c:dLbl>
              <c:idx val="0"/>
              <c:tx>
                <c:rich>
                  <a:bodyPr/>
                  <a:lstStyle/>
                  <a:p>
                    <a:fld id="{BF92741B-0DC3-4892-92FF-91DC611D33F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87E-4969-AF00-6F0D6BC5B5E9}"/>
                </c:ext>
              </c:extLst>
            </c:dLbl>
            <c:dLbl>
              <c:idx val="1"/>
              <c:tx>
                <c:rich>
                  <a:bodyPr/>
                  <a:lstStyle/>
                  <a:p>
                    <a:fld id="{C8621E4C-E258-42E8-A541-7C2865BE6D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87E-4969-AF00-6F0D6BC5B5E9}"/>
                </c:ext>
              </c:extLst>
            </c:dLbl>
            <c:dLbl>
              <c:idx val="2"/>
              <c:tx>
                <c:rich>
                  <a:bodyPr/>
                  <a:lstStyle/>
                  <a:p>
                    <a:fld id="{7450A559-1A46-4F0F-9631-D4C0EB33539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87E-4969-AF00-6F0D6BC5B5E9}"/>
                </c:ext>
              </c:extLst>
            </c:dLbl>
            <c:dLbl>
              <c:idx val="3"/>
              <c:tx>
                <c:rich>
                  <a:bodyPr/>
                  <a:lstStyle/>
                  <a:p>
                    <a:fld id="{F955F450-6476-4049-AEA9-52D41D98A80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7E-4969-AF00-6F0D6BC5B5E9}"/>
                </c:ext>
              </c:extLst>
            </c:dLbl>
            <c:dLbl>
              <c:idx val="4"/>
              <c:tx>
                <c:rich>
                  <a:bodyPr/>
                  <a:lstStyle/>
                  <a:p>
                    <a:fld id="{D7AA6621-88C0-48FD-A3C5-134CE51BBCB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87E-4969-AF00-6F0D6BC5B5E9}"/>
                </c:ext>
              </c:extLst>
            </c:dLbl>
            <c:dLbl>
              <c:idx val="5"/>
              <c:tx>
                <c:rich>
                  <a:bodyPr/>
                  <a:lstStyle/>
                  <a:p>
                    <a:fld id="{B8674BF9-1327-47D1-98AF-408F68747E8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7E-4969-AF00-6F0D6BC5B5E9}"/>
                </c:ext>
              </c:extLst>
            </c:dLbl>
            <c:dLbl>
              <c:idx val="6"/>
              <c:tx>
                <c:rich>
                  <a:bodyPr/>
                  <a:lstStyle/>
                  <a:p>
                    <a:fld id="{B00C59C3-3E6C-46E2-A2EC-89988F4F684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87E-4969-AF00-6F0D6BC5B5E9}"/>
                </c:ext>
              </c:extLst>
            </c:dLbl>
            <c:dLbl>
              <c:idx val="7"/>
              <c:tx>
                <c:rich>
                  <a:bodyPr/>
                  <a:lstStyle/>
                  <a:p>
                    <a:fld id="{65E019F7-8BE0-4E81-96AC-AAA60F337AB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7E-4969-AF00-6F0D6BC5B5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Percent'!$A$20:$A$27</c:f>
              <c:strCache>
                <c:ptCount val="8"/>
                <c:pt idx="0">
                  <c:v>Private company</c:v>
                </c:pt>
                <c:pt idx="1">
                  <c:v>Private school</c:v>
                </c:pt>
                <c:pt idx="2">
                  <c:v>Other*</c:v>
                </c:pt>
                <c:pt idx="3">
                  <c:v>Private tutor</c:v>
                </c:pt>
                <c:pt idx="4">
                  <c:v>Arts organisation</c:v>
                </c:pt>
                <c:pt idx="5">
                  <c:v>Music education hub</c:v>
                </c:pt>
                <c:pt idx="6">
                  <c:v>Music service</c:v>
                </c:pt>
                <c:pt idx="7">
                  <c:v>State school</c:v>
                </c:pt>
              </c:strCache>
            </c:strRef>
          </c:cat>
          <c:val>
            <c:numRef>
              <c:f>'[Descriptive Stats - Graphs ^0 Graphics - Music Educators.xlsx]Valid Percent'!$B$20:$B$27</c:f>
              <c:numCache>
                <c:formatCode>0</c:formatCode>
                <c:ptCount val="8"/>
                <c:pt idx="0">
                  <c:v>9.8000000000000007</c:v>
                </c:pt>
                <c:pt idx="1">
                  <c:v>11.5</c:v>
                </c:pt>
                <c:pt idx="2">
                  <c:v>14.9</c:v>
                </c:pt>
                <c:pt idx="3">
                  <c:v>17.2</c:v>
                </c:pt>
                <c:pt idx="4">
                  <c:v>24.1</c:v>
                </c:pt>
                <c:pt idx="5">
                  <c:v>25.9</c:v>
                </c:pt>
                <c:pt idx="6">
                  <c:v>30.5</c:v>
                </c:pt>
                <c:pt idx="7">
                  <c:v>40.200000000000003</c:v>
                </c:pt>
              </c:numCache>
            </c:numRef>
          </c:val>
          <c:extLst>
            <c:ext xmlns:c16="http://schemas.microsoft.com/office/drawing/2014/chart" uri="{C3380CC4-5D6E-409C-BE32-E72D297353CC}">
              <c16:uniqueId val="{00000000-A87E-4969-AF00-6F0D6BC5B5E9}"/>
            </c:ext>
          </c:extLst>
        </c:ser>
        <c:dLbls>
          <c:dLblPos val="outEnd"/>
          <c:showLegendKey val="0"/>
          <c:showVal val="1"/>
          <c:showCatName val="0"/>
          <c:showSerName val="0"/>
          <c:showPercent val="0"/>
          <c:showBubbleSize val="0"/>
        </c:dLbls>
        <c:gapWidth val="15"/>
        <c:axId val="1021800480"/>
        <c:axId val="1022423568"/>
      </c:barChart>
      <c:catAx>
        <c:axId val="102180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3568"/>
        <c:crosses val="autoZero"/>
        <c:auto val="1"/>
        <c:lblAlgn val="ctr"/>
        <c:lblOffset val="100"/>
        <c:noMultiLvlLbl val="0"/>
      </c:catAx>
      <c:valAx>
        <c:axId val="102242356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layout>
            <c:manualLayout>
              <c:xMode val="edge"/>
              <c:yMode val="edge"/>
              <c:x val="0.44127143482064746"/>
              <c:y val="0.922043010752688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21800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Percent'!$B$42:$B$43</c:f>
              <c:strCache>
                <c:ptCount val="2"/>
                <c:pt idx="0">
                  <c:v>Type of school(s) worked for (tick all that apply)</c:v>
                </c:pt>
                <c:pt idx="1">
                  <c:v>Percent of cases (%)</c:v>
                </c:pt>
              </c:strCache>
            </c:strRef>
          </c:tx>
          <c:spPr>
            <a:solidFill>
              <a:schemeClr val="accent1"/>
            </a:solidFill>
            <a:ln>
              <a:noFill/>
            </a:ln>
            <a:effectLst/>
          </c:spPr>
          <c:invertIfNegative val="0"/>
          <c:dLbls>
            <c:dLbl>
              <c:idx val="0"/>
              <c:tx>
                <c:rich>
                  <a:bodyPr/>
                  <a:lstStyle/>
                  <a:p>
                    <a:fld id="{F8A4E4CF-E793-4B0D-9D77-886FF81AE65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A28-4F34-B2D2-397C9F70AA83}"/>
                </c:ext>
              </c:extLst>
            </c:dLbl>
            <c:dLbl>
              <c:idx val="1"/>
              <c:tx>
                <c:rich>
                  <a:bodyPr/>
                  <a:lstStyle/>
                  <a:p>
                    <a:fld id="{4A25ACAC-4982-4230-BCE4-146CF4D4153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A28-4F34-B2D2-397C9F70AA83}"/>
                </c:ext>
              </c:extLst>
            </c:dLbl>
            <c:dLbl>
              <c:idx val="2"/>
              <c:tx>
                <c:rich>
                  <a:bodyPr/>
                  <a:lstStyle/>
                  <a:p>
                    <a:fld id="{130BBC4D-F55A-4066-B6BE-BD2CEC47310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A28-4F34-B2D2-397C9F70AA83}"/>
                </c:ext>
              </c:extLst>
            </c:dLbl>
            <c:dLbl>
              <c:idx val="3"/>
              <c:tx>
                <c:rich>
                  <a:bodyPr/>
                  <a:lstStyle/>
                  <a:p>
                    <a:fld id="{F2A0F908-F799-4171-B08C-EDC6BFEEEED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28-4F34-B2D2-397C9F70AA83}"/>
                </c:ext>
              </c:extLst>
            </c:dLbl>
            <c:dLbl>
              <c:idx val="4"/>
              <c:tx>
                <c:rich>
                  <a:bodyPr/>
                  <a:lstStyle/>
                  <a:p>
                    <a:fld id="{4F9508EE-319D-43DD-84AC-32677C3829A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A28-4F34-B2D2-397C9F70AA83}"/>
                </c:ext>
              </c:extLst>
            </c:dLbl>
            <c:dLbl>
              <c:idx val="5"/>
              <c:tx>
                <c:rich>
                  <a:bodyPr/>
                  <a:lstStyle/>
                  <a:p>
                    <a:fld id="{6648FFAD-63BD-4217-885B-449FA8BAFE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A28-4F34-B2D2-397C9F70AA83}"/>
                </c:ext>
              </c:extLst>
            </c:dLbl>
            <c:dLbl>
              <c:idx val="6"/>
              <c:tx>
                <c:rich>
                  <a:bodyPr/>
                  <a:lstStyle/>
                  <a:p>
                    <a:fld id="{A02C3AE6-0DC2-4E23-8B4D-5A902D84E13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A28-4F34-B2D2-397C9F70AA83}"/>
                </c:ext>
              </c:extLst>
            </c:dLbl>
            <c:dLbl>
              <c:idx val="7"/>
              <c:tx>
                <c:rich>
                  <a:bodyPr/>
                  <a:lstStyle/>
                  <a:p>
                    <a:fld id="{C6EBB793-EA55-44EE-8919-9DB8F7FB14F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28-4F34-B2D2-397C9F70AA83}"/>
                </c:ext>
              </c:extLst>
            </c:dLbl>
            <c:dLbl>
              <c:idx val="8"/>
              <c:tx>
                <c:rich>
                  <a:bodyPr/>
                  <a:lstStyle/>
                  <a:p>
                    <a:fld id="{0F6D945A-AD33-42B5-99E6-9C9183B5B89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28-4F34-B2D2-397C9F70AA83}"/>
                </c:ext>
              </c:extLst>
            </c:dLbl>
            <c:dLbl>
              <c:idx val="9"/>
              <c:tx>
                <c:rich>
                  <a:bodyPr/>
                  <a:lstStyle/>
                  <a:p>
                    <a:fld id="{1661919B-BFAA-4804-A6A0-E647FD07811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28-4F34-B2D2-397C9F70AA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Percent'!$A$44:$A$53</c:f>
              <c:strCache>
                <c:ptCount val="10"/>
                <c:pt idx="0">
                  <c:v>Upper school</c:v>
                </c:pt>
                <c:pt idx="1">
                  <c:v>Lower school</c:v>
                </c:pt>
                <c:pt idx="2">
                  <c:v>Middle school</c:v>
                </c:pt>
                <c:pt idx="3">
                  <c:v>Other*</c:v>
                </c:pt>
                <c:pt idx="4">
                  <c:v>Sixth form college</c:v>
                </c:pt>
                <c:pt idx="5">
                  <c:v>Not applicable</c:v>
                </c:pt>
                <c:pt idx="6">
                  <c:v>PRU</c:v>
                </c:pt>
                <c:pt idx="7">
                  <c:v>Special school</c:v>
                </c:pt>
                <c:pt idx="8">
                  <c:v>Secondary school</c:v>
                </c:pt>
                <c:pt idx="9">
                  <c:v>Primary school</c:v>
                </c:pt>
              </c:strCache>
            </c:strRef>
          </c:cat>
          <c:val>
            <c:numRef>
              <c:f>'[Descriptive Stats - Graphs ^0 Graphics - Music Educators.xlsx]Valid Percent'!$B$44:$B$53</c:f>
              <c:numCache>
                <c:formatCode>0</c:formatCode>
                <c:ptCount val="10"/>
                <c:pt idx="0">
                  <c:v>6.3</c:v>
                </c:pt>
                <c:pt idx="1">
                  <c:v>6.9</c:v>
                </c:pt>
                <c:pt idx="2">
                  <c:v>8</c:v>
                </c:pt>
                <c:pt idx="3">
                  <c:v>13.1</c:v>
                </c:pt>
                <c:pt idx="4">
                  <c:v>14.3</c:v>
                </c:pt>
                <c:pt idx="5">
                  <c:v>16.600000000000001</c:v>
                </c:pt>
                <c:pt idx="6">
                  <c:v>17.100000000000001</c:v>
                </c:pt>
                <c:pt idx="7">
                  <c:v>42.9</c:v>
                </c:pt>
                <c:pt idx="8">
                  <c:v>43.4</c:v>
                </c:pt>
                <c:pt idx="9">
                  <c:v>54.9</c:v>
                </c:pt>
              </c:numCache>
            </c:numRef>
          </c:val>
          <c:extLst>
            <c:ext xmlns:c16="http://schemas.microsoft.com/office/drawing/2014/chart" uri="{C3380CC4-5D6E-409C-BE32-E72D297353CC}">
              <c16:uniqueId val="{00000000-EA28-4F34-B2D2-397C9F70AA83}"/>
            </c:ext>
          </c:extLst>
        </c:ser>
        <c:dLbls>
          <c:dLblPos val="outEnd"/>
          <c:showLegendKey val="0"/>
          <c:showVal val="1"/>
          <c:showCatName val="0"/>
          <c:showSerName val="0"/>
          <c:showPercent val="0"/>
          <c:showBubbleSize val="0"/>
        </c:dLbls>
        <c:gapWidth val="15"/>
        <c:axId val="1021751280"/>
        <c:axId val="1022428976"/>
      </c:barChart>
      <c:catAx>
        <c:axId val="102175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8976"/>
        <c:crosses val="autoZero"/>
        <c:auto val="1"/>
        <c:lblAlgn val="ctr"/>
        <c:lblOffset val="100"/>
        <c:noMultiLvlLbl val="0"/>
      </c:catAx>
      <c:valAx>
        <c:axId val="102242897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layout>
            <c:manualLayout>
              <c:xMode val="edge"/>
              <c:yMode val="edge"/>
              <c:x val="0.43839076872147736"/>
              <c:y val="0.921686746987951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21751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Percent'!$B$31:$B$32</c:f>
              <c:strCache>
                <c:ptCount val="2"/>
                <c:pt idx="0">
                  <c:v>Regions worked in (tick all that apply)</c:v>
                </c:pt>
                <c:pt idx="1">
                  <c:v>Percent of cases (%)</c:v>
                </c:pt>
              </c:strCache>
            </c:strRef>
          </c:tx>
          <c:spPr>
            <a:solidFill>
              <a:schemeClr val="accent1"/>
            </a:solidFill>
            <a:ln>
              <a:noFill/>
            </a:ln>
            <a:effectLst/>
          </c:spPr>
          <c:invertIfNegative val="0"/>
          <c:dLbls>
            <c:dLbl>
              <c:idx val="0"/>
              <c:tx>
                <c:rich>
                  <a:bodyPr/>
                  <a:lstStyle/>
                  <a:p>
                    <a:fld id="{248D3F98-F408-4C77-A8B2-BCAFCCDFF7C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35A-497F-9EB6-1DE255378702}"/>
                </c:ext>
              </c:extLst>
            </c:dLbl>
            <c:dLbl>
              <c:idx val="1"/>
              <c:tx>
                <c:rich>
                  <a:bodyPr/>
                  <a:lstStyle/>
                  <a:p>
                    <a:fld id="{BA0C4052-63FD-4ADD-A33F-5B2092F467F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5A-497F-9EB6-1DE255378702}"/>
                </c:ext>
              </c:extLst>
            </c:dLbl>
            <c:dLbl>
              <c:idx val="2"/>
              <c:tx>
                <c:rich>
                  <a:bodyPr/>
                  <a:lstStyle/>
                  <a:p>
                    <a:fld id="{A12465FB-F171-4F33-ACB6-E51F9BCB5D2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35A-497F-9EB6-1DE255378702}"/>
                </c:ext>
              </c:extLst>
            </c:dLbl>
            <c:dLbl>
              <c:idx val="3"/>
              <c:tx>
                <c:rich>
                  <a:bodyPr/>
                  <a:lstStyle/>
                  <a:p>
                    <a:fld id="{05461147-A058-43FB-90BD-51A2D4F3569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5A-497F-9EB6-1DE255378702}"/>
                </c:ext>
              </c:extLst>
            </c:dLbl>
            <c:dLbl>
              <c:idx val="4"/>
              <c:tx>
                <c:rich>
                  <a:bodyPr/>
                  <a:lstStyle/>
                  <a:p>
                    <a:fld id="{92A60573-683B-4446-8374-A30D1FD0A2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35A-497F-9EB6-1DE255378702}"/>
                </c:ext>
              </c:extLst>
            </c:dLbl>
            <c:dLbl>
              <c:idx val="5"/>
              <c:tx>
                <c:rich>
                  <a:bodyPr/>
                  <a:lstStyle/>
                  <a:p>
                    <a:fld id="{16F171DF-24AB-433C-A6E7-EFAD49BD883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5A-497F-9EB6-1DE255378702}"/>
                </c:ext>
              </c:extLst>
            </c:dLbl>
            <c:dLbl>
              <c:idx val="6"/>
              <c:tx>
                <c:rich>
                  <a:bodyPr/>
                  <a:lstStyle/>
                  <a:p>
                    <a:fld id="{5D98BB07-C7B2-4761-8190-BC6C9634CF2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35A-497F-9EB6-1DE255378702}"/>
                </c:ext>
              </c:extLst>
            </c:dLbl>
            <c:dLbl>
              <c:idx val="7"/>
              <c:tx>
                <c:rich>
                  <a:bodyPr/>
                  <a:lstStyle/>
                  <a:p>
                    <a:fld id="{8E7D2843-32FB-4CF9-8BC1-C1FD4867795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35A-497F-9EB6-1DE255378702}"/>
                </c:ext>
              </c:extLst>
            </c:dLbl>
            <c:dLbl>
              <c:idx val="8"/>
              <c:tx>
                <c:rich>
                  <a:bodyPr/>
                  <a:lstStyle/>
                  <a:p>
                    <a:fld id="{39D71936-C33D-4E95-BBA6-8ED6FA73618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35A-497F-9EB6-1DE255378702}"/>
                </c:ext>
              </c:extLst>
            </c:dLbl>
            <c:dLbl>
              <c:idx val="9"/>
              <c:tx>
                <c:rich>
                  <a:bodyPr/>
                  <a:lstStyle/>
                  <a:p>
                    <a:fld id="{B807DD38-8E5A-494A-945C-E40350D0465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35A-497F-9EB6-1DE255378702}"/>
                </c:ext>
              </c:extLst>
            </c:dLbl>
            <c:dLbl>
              <c:idx val="10"/>
              <c:tx>
                <c:rich>
                  <a:bodyPr/>
                  <a:lstStyle/>
                  <a:p>
                    <a:fld id="{01BB3412-B6CA-4A56-90A7-373147EAE4F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35A-497F-9EB6-1DE255378702}"/>
                </c:ext>
              </c:extLst>
            </c:dLbl>
            <c:dLbl>
              <c:idx val="11"/>
              <c:tx>
                <c:rich>
                  <a:bodyPr/>
                  <a:lstStyle/>
                  <a:p>
                    <a:fld id="{9CF7F6FE-F525-4B5A-B6D0-7DAB2731F19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35A-497F-9EB6-1DE2553787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Percent'!$A$33:$A$44</c:f>
              <c:strCache>
                <c:ptCount val="12"/>
                <c:pt idx="0">
                  <c:v>Northern Ireland</c:v>
                </c:pt>
                <c:pt idx="1">
                  <c:v>Wales</c:v>
                </c:pt>
                <c:pt idx="2">
                  <c:v>North East</c:v>
                </c:pt>
                <c:pt idx="3">
                  <c:v>East of England</c:v>
                </c:pt>
                <c:pt idx="4">
                  <c:v>East Midlands</c:v>
                </c:pt>
                <c:pt idx="5">
                  <c:v>South West</c:v>
                </c:pt>
                <c:pt idx="6">
                  <c:v>West Midlands</c:v>
                </c:pt>
                <c:pt idx="7">
                  <c:v>North West</c:v>
                </c:pt>
                <c:pt idx="8">
                  <c:v>Scotland</c:v>
                </c:pt>
                <c:pt idx="9">
                  <c:v>South East</c:v>
                </c:pt>
                <c:pt idx="10">
                  <c:v>Yorkshire and the Humber</c:v>
                </c:pt>
                <c:pt idx="11">
                  <c:v>Greater London</c:v>
                </c:pt>
              </c:strCache>
            </c:strRef>
          </c:cat>
          <c:val>
            <c:numRef>
              <c:f>'[Descriptive Stats - Graphs ^0 Graphics - Music Educators.xlsx]Valid Percent'!$B$33:$B$44</c:f>
              <c:numCache>
                <c:formatCode>0</c:formatCode>
                <c:ptCount val="12"/>
                <c:pt idx="0">
                  <c:v>4.5999999999999996</c:v>
                </c:pt>
                <c:pt idx="1">
                  <c:v>6.3</c:v>
                </c:pt>
                <c:pt idx="2">
                  <c:v>9.8000000000000007</c:v>
                </c:pt>
                <c:pt idx="3">
                  <c:v>10.3</c:v>
                </c:pt>
                <c:pt idx="4">
                  <c:v>12.1</c:v>
                </c:pt>
                <c:pt idx="5">
                  <c:v>13.2</c:v>
                </c:pt>
                <c:pt idx="6">
                  <c:v>13.8</c:v>
                </c:pt>
                <c:pt idx="7">
                  <c:v>13.8</c:v>
                </c:pt>
                <c:pt idx="8">
                  <c:v>13.8</c:v>
                </c:pt>
                <c:pt idx="9">
                  <c:v>16.7</c:v>
                </c:pt>
                <c:pt idx="10">
                  <c:v>18.399999999999999</c:v>
                </c:pt>
                <c:pt idx="11">
                  <c:v>23.6</c:v>
                </c:pt>
              </c:numCache>
            </c:numRef>
          </c:val>
          <c:extLst>
            <c:ext xmlns:c16="http://schemas.microsoft.com/office/drawing/2014/chart" uri="{C3380CC4-5D6E-409C-BE32-E72D297353CC}">
              <c16:uniqueId val="{0000000C-135A-497F-9EB6-1DE255378702}"/>
            </c:ext>
          </c:extLst>
        </c:ser>
        <c:dLbls>
          <c:showLegendKey val="0"/>
          <c:showVal val="0"/>
          <c:showCatName val="0"/>
          <c:showSerName val="0"/>
          <c:showPercent val="0"/>
          <c:showBubbleSize val="0"/>
        </c:dLbls>
        <c:gapWidth val="15"/>
        <c:axId val="1062162544"/>
        <c:axId val="1022428144"/>
      </c:barChart>
      <c:catAx>
        <c:axId val="1062162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8144"/>
        <c:crosses val="autoZero"/>
        <c:auto val="1"/>
        <c:lblAlgn val="ctr"/>
        <c:lblOffset val="100"/>
        <c:noMultiLvlLbl val="0"/>
      </c:catAx>
      <c:valAx>
        <c:axId val="102242814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Percentage</a:t>
                </a:r>
                <a:r>
                  <a:rPr lang="en-GB" baseline="0">
                    <a:latin typeface="Arial" panose="020B0604020202020204" pitchFamily="34" charset="0"/>
                    <a:cs typeface="Arial" panose="020B0604020202020204" pitchFamily="34" charset="0"/>
                  </a:rPr>
                  <a:t> of respondents</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6216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6F4F-E3D9-40BD-BCA0-AFC0F28D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13272</Words>
  <Characters>75652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Mawby</dc:creator>
  <cp:lastModifiedBy>Sophie Appleby</cp:lastModifiedBy>
  <cp:revision>3</cp:revision>
  <cp:lastPrinted>2020-09-08T11:38:00Z</cp:lastPrinted>
  <dcterms:created xsi:type="dcterms:W3CDTF">2020-10-22T14:33:00Z</dcterms:created>
  <dcterms:modified xsi:type="dcterms:W3CDTF">2020-10-22T14:38:00Z</dcterms:modified>
</cp:coreProperties>
</file>